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8B47DC">
        <w:rPr>
          <w:rFonts w:ascii="Times New Roman" w:hAnsi="Times New Roman" w:cs="Times New Roman"/>
          <w:b/>
          <w:sz w:val="48"/>
          <w:szCs w:val="48"/>
        </w:rPr>
        <w:t xml:space="preserve"> </w:t>
      </w:r>
      <w:proofErr w:type="spellStart"/>
      <w:r w:rsidR="008B47DC">
        <w:rPr>
          <w:rFonts w:ascii="Times New Roman" w:hAnsi="Times New Roman" w:cs="Times New Roman"/>
          <w:b/>
          <w:sz w:val="48"/>
          <w:szCs w:val="48"/>
        </w:rPr>
        <w:t>Кичи-Балыкского</w:t>
      </w:r>
      <w:proofErr w:type="spellEnd"/>
      <w:r w:rsidR="008B47DC">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8B47DC">
          <w:rPr>
            <w:rStyle w:val="ad"/>
          </w:rPr>
          <w:t>КИЧИ-БАЛЫКСКОГО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914F78"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914F78"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8B47DC">
          <w:rPr>
            <w:rStyle w:val="ad"/>
          </w:rPr>
          <w:t>КИЧИ-БАЛЫКСКОГО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8B47DC">
          <w:rPr>
            <w:rStyle w:val="ad"/>
            <w:noProof/>
          </w:rPr>
          <w:t xml:space="preserve"> КИЧИ-БАЛЫКСКОМ СЕЛЬСКОм </w:t>
        </w:r>
        <w:r w:rsidR="00A050A8">
          <w:rPr>
            <w:rStyle w:val="ad"/>
            <w:noProof/>
          </w:rPr>
          <w:t>ПОСЕЛЕНИ</w:t>
        </w:r>
        <w:r w:rsidR="008B47DC">
          <w:rPr>
            <w:rStyle w:val="ad"/>
            <w:noProof/>
          </w:rPr>
          <w:t>и</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914F78"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8B47DC">
          <w:rPr>
            <w:rStyle w:val="ad"/>
          </w:rPr>
          <w:t>Кичи-Балыкского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914F78"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8B47DC">
          <w:rPr>
            <w:rStyle w:val="ad"/>
          </w:rPr>
          <w:t>КИЧИ-БАЛЫКСКОГО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914F78"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914F78"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914F78">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914F78">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914F78">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914F78">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914F78">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914F78">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914F78"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914F78"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0" w:name="_Toc418592290"/>
      <w:bookmarkStart w:id="1"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8B47DC">
        <w:t>КИЧИ-БАЛЫКСКОГО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0"/>
      <w:bookmarkEnd w:id="1"/>
    </w:p>
    <w:p w:rsidR="005B5906" w:rsidRPr="00EE6A2A" w:rsidRDefault="005B5906" w:rsidP="00CC460F">
      <w:pPr>
        <w:pStyle w:val="11"/>
        <w:numPr>
          <w:ilvl w:val="0"/>
          <w:numId w:val="0"/>
        </w:numPr>
        <w:rPr>
          <w:lang w:eastAsia="ru-RU"/>
        </w:rPr>
      </w:pPr>
      <w:bookmarkStart w:id="2" w:name="_Toc418592291"/>
      <w:bookmarkStart w:id="3" w:name="_Toc423268557"/>
      <w:r w:rsidRPr="00EE6A2A">
        <w:t>ВВЕДЕНИЕ</w:t>
      </w:r>
      <w:bookmarkEnd w:id="2"/>
      <w:bookmarkEnd w:id="3"/>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xml:space="preserve">, Региональными нормативами градостроительного проектирования </w:t>
      </w:r>
      <w:proofErr w:type="spellStart"/>
      <w:r w:rsidR="00EE6A2A">
        <w:rPr>
          <w:rFonts w:ascii="Times New Roman" w:eastAsia="Times New Roman" w:hAnsi="Times New Roman"/>
          <w:sz w:val="24"/>
          <w:szCs w:val="24"/>
          <w:lang w:eastAsia="ru-RU"/>
        </w:rPr>
        <w:t>Карачаево</w:t>
      </w:r>
      <w:proofErr w:type="spellEnd"/>
      <w:r w:rsidR="00EE6A2A">
        <w:rPr>
          <w:rFonts w:ascii="Times New Roman" w:eastAsia="Times New Roman" w:hAnsi="Times New Roman"/>
          <w:sz w:val="24"/>
          <w:szCs w:val="24"/>
          <w:lang w:eastAsia="ru-RU"/>
        </w:rPr>
        <w:t>–Черкесской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4" w:name="page579"/>
      <w:bookmarkEnd w:id="4"/>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5" w:name="page583"/>
      <w:bookmarkEnd w:id="5"/>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6" w:name="page587"/>
      <w:bookmarkEnd w:id="6"/>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7" w:name="_Toc418592292"/>
      <w:bookmarkStart w:id="8" w:name="_Toc423268558"/>
      <w:r w:rsidRPr="003D523D">
        <w:lastRenderedPageBreak/>
        <w:t>РАЗДЕЛ 2. ОБЩИЕ ПОЛОЖЕНИЯ</w:t>
      </w:r>
      <w:bookmarkEnd w:id="7"/>
      <w:bookmarkEnd w:id="8"/>
    </w:p>
    <w:p w:rsidR="00AC1A88" w:rsidRPr="003D523D" w:rsidRDefault="00F155CC" w:rsidP="00CC460F">
      <w:pPr>
        <w:pStyle w:val="2"/>
      </w:pPr>
      <w:bookmarkStart w:id="9" w:name="_Toc418592293"/>
      <w:bookmarkStart w:id="10" w:name="_Toc423268559"/>
      <w:r>
        <w:t>ПОНЯТИЕ М</w:t>
      </w:r>
      <w:r w:rsidR="0038349E" w:rsidRPr="003D523D">
        <w:t>НГП</w:t>
      </w:r>
      <w:bookmarkEnd w:id="9"/>
      <w:bookmarkEnd w:id="10"/>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w:t>
      </w:r>
      <w:proofErr w:type="spellStart"/>
      <w:r>
        <w:rPr>
          <w:rFonts w:ascii="Times New Roman" w:eastAsia="Times New Roman" w:hAnsi="Times New Roman"/>
          <w:sz w:val="24"/>
          <w:szCs w:val="24"/>
          <w:lang w:eastAsia="ru-RU"/>
        </w:rPr>
        <w:t>Карачаево</w:t>
      </w:r>
      <w:proofErr w:type="spellEnd"/>
      <w:r>
        <w:rPr>
          <w:rFonts w:ascii="Times New Roman" w:eastAsia="Times New Roman" w:hAnsi="Times New Roman"/>
          <w:sz w:val="24"/>
          <w:szCs w:val="24"/>
          <w:lang w:eastAsia="ru-RU"/>
        </w:rPr>
        <w:t>–Черкесской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1" w:name="_Toc418592294"/>
      <w:bookmarkStart w:id="12" w:name="_Toc423268560"/>
      <w:r>
        <w:t>СОДЕРЖАНИЕ М</w:t>
      </w:r>
      <w:r w:rsidR="00E670DA" w:rsidRPr="00EF1DD3">
        <w:t>НГП</w:t>
      </w:r>
      <w:bookmarkEnd w:id="11"/>
      <w:bookmarkEnd w:id="12"/>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proofErr w:type="spellStart"/>
      <w:r w:rsidR="008B47DC">
        <w:t>Кичи-Балыкского</w:t>
      </w:r>
      <w:proofErr w:type="spellEnd"/>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proofErr w:type="spellStart"/>
      <w:r w:rsidR="008B47DC">
        <w:t>Кичи-Балыкского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proofErr w:type="spellStart"/>
      <w:r w:rsidR="008B47DC">
        <w:t>Кичи-Балыкского</w:t>
      </w:r>
      <w:proofErr w:type="spellEnd"/>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proofErr w:type="spellStart"/>
      <w:r w:rsidR="008B47DC">
        <w:rPr>
          <w:rFonts w:ascii="Times New Roman" w:eastAsia="Times New Roman" w:hAnsi="Times New Roman"/>
          <w:sz w:val="24"/>
          <w:szCs w:val="24"/>
          <w:lang w:eastAsia="ru-RU"/>
        </w:rPr>
        <w:t>Кичи-Балыкского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3" w:name="_Toc418592295"/>
      <w:bookmarkStart w:id="14" w:name="_Toc423268561"/>
      <w:r w:rsidRPr="005B4620">
        <w:t>НОРМАТИВНЫЕ ССЫЛКИ</w:t>
      </w:r>
      <w:bookmarkEnd w:id="13"/>
      <w:bookmarkEnd w:id="14"/>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5" w:name="_Toc418592296"/>
      <w:bookmarkStart w:id="16" w:name="_Toc423268562"/>
      <w:r w:rsidRPr="003B5362">
        <w:lastRenderedPageBreak/>
        <w:t>РАЗДЕЛ 3. КОМПЛЕКСНЫЙ АНАЛИЗ ТЕРРИТОРИИ</w:t>
      </w:r>
      <w:r w:rsidR="0023279B">
        <w:t xml:space="preserve"> </w:t>
      </w:r>
      <w:r w:rsidR="008B47DC">
        <w:t>КИЧИ-БАЛЫКСКОГО</w:t>
      </w:r>
      <w:r w:rsidR="008319DB">
        <w:t xml:space="preserve"> </w:t>
      </w:r>
      <w:r w:rsidR="00A050A8">
        <w:t xml:space="preserve"> СЕЛЬСКОГО ПОСЕЛЕНИЯ</w:t>
      </w:r>
      <w:r w:rsidRPr="003B5362">
        <w:t xml:space="preserve"> КЧР</w:t>
      </w:r>
      <w:bookmarkEnd w:id="15"/>
      <w:bookmarkEnd w:id="16"/>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7" w:name="_Toc418592297"/>
      <w:bookmarkStart w:id="18" w:name="_Toc423268563"/>
      <w:r w:rsidRPr="00D91539">
        <w:rPr>
          <w:color w:val="000000" w:themeColor="text1"/>
        </w:rPr>
        <w:t xml:space="preserve">ОБЩИЕ СВЕДЕНИЯ О </w:t>
      </w:r>
      <w:bookmarkEnd w:id="17"/>
      <w:bookmarkEnd w:id="18"/>
      <w:r w:rsidR="003134B9" w:rsidRPr="00D91539">
        <w:rPr>
          <w:color w:val="000000" w:themeColor="text1"/>
        </w:rPr>
        <w:t xml:space="preserve"> </w:t>
      </w:r>
      <w:r w:rsidR="00914F78">
        <w:rPr>
          <w:color w:val="000000" w:themeColor="text1"/>
        </w:rPr>
        <w:t xml:space="preserve">КИЧИ-БАЛЫКСКОМ </w:t>
      </w:r>
      <w:r w:rsidR="00A00180" w:rsidRPr="00D91539">
        <w:rPr>
          <w:color w:val="000000" w:themeColor="text1"/>
        </w:rPr>
        <w:t>СЕЛЬСКОМ ПОСЕЛЕНИИ</w:t>
      </w:r>
    </w:p>
    <w:p w:rsidR="00E46199" w:rsidRDefault="00E46199" w:rsidP="00E46199">
      <w:pPr>
        <w:spacing w:before="120" w:after="120"/>
        <w:jc w:val="both"/>
        <w:rPr>
          <w:rFonts w:ascii="Times New Roman" w:hAnsi="Times New Roman"/>
        </w:rPr>
      </w:pPr>
      <w:r>
        <w:rPr>
          <w:rFonts w:ascii="Times New Roman" w:hAnsi="Times New Roman" w:cs="Times New Roman"/>
        </w:rPr>
        <w:t xml:space="preserve">    </w:t>
      </w:r>
      <w:proofErr w:type="spellStart"/>
      <w:r w:rsidR="00914F78">
        <w:rPr>
          <w:rFonts w:ascii="Times New Roman" w:hAnsi="Times New Roman" w:cs="Times New Roman"/>
        </w:rPr>
        <w:t>Кичи-Балыкское</w:t>
      </w:r>
      <w:proofErr w:type="spellEnd"/>
      <w:r w:rsidR="00914F78">
        <w:rPr>
          <w:rFonts w:ascii="Times New Roman" w:hAnsi="Times New Roman" w:cs="Times New Roman"/>
        </w:rPr>
        <w:t xml:space="preserve"> </w:t>
      </w:r>
      <w:r w:rsidR="00A00180">
        <w:rPr>
          <w:rFonts w:ascii="Times New Roman" w:hAnsi="Times New Roman" w:cs="Times New Roman"/>
        </w:rPr>
        <w:t xml:space="preserve">сельское поселение </w:t>
      </w:r>
      <w:r w:rsidR="00D14B77">
        <w:rPr>
          <w:rFonts w:ascii="Times New Roman" w:hAnsi="Times New Roman" w:cs="Times New Roman"/>
        </w:rPr>
        <w:t xml:space="preserve">– </w:t>
      </w:r>
      <w:r w:rsidR="000E57AC">
        <w:rPr>
          <w:rFonts w:ascii="Times New Roman" w:hAnsi="Times New Roman" w:cs="Times New Roman"/>
        </w:rPr>
        <w:t xml:space="preserve"> поселение,</w:t>
      </w:r>
      <w:r w:rsidR="00D14B77">
        <w:rPr>
          <w:rFonts w:ascii="Times New Roman" w:hAnsi="Times New Roman" w:cs="Times New Roman"/>
        </w:rPr>
        <w:t xml:space="preserve"> входящее в состав</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Малокарачаевского</w:t>
      </w:r>
      <w:proofErr w:type="spellEnd"/>
      <w:r w:rsidR="007F5180">
        <w:rPr>
          <w:rFonts w:ascii="Times New Roman" w:hAnsi="Times New Roman" w:cs="Times New Roman"/>
        </w:rPr>
        <w:t xml:space="preserve"> </w:t>
      </w:r>
      <w:r>
        <w:rPr>
          <w:rFonts w:ascii="Times New Roman" w:hAnsi="Times New Roman" w:cs="Times New Roman"/>
        </w:rPr>
        <w:t xml:space="preserve">района, </w:t>
      </w:r>
      <w:r w:rsidR="00D02C3D" w:rsidRPr="00E46199">
        <w:rPr>
          <w:rFonts w:ascii="Times New Roman" w:hAnsi="Times New Roman"/>
        </w:rPr>
        <w:t xml:space="preserve">занимает приграничное положение в восточной части </w:t>
      </w:r>
      <w:proofErr w:type="spellStart"/>
      <w:r w:rsidR="00D02C3D" w:rsidRPr="00E46199">
        <w:rPr>
          <w:rFonts w:ascii="Times New Roman" w:hAnsi="Times New Roman"/>
        </w:rPr>
        <w:t>Малокарачаевского</w:t>
      </w:r>
      <w:proofErr w:type="spellEnd"/>
      <w:r w:rsidR="00D02C3D" w:rsidRPr="00E46199">
        <w:rPr>
          <w:rFonts w:ascii="Times New Roman" w:hAnsi="Times New Roman"/>
        </w:rPr>
        <w:t xml:space="preserve"> района, юго-восточнее его административного центра с. Учкекен. Восточная и южная часть </w:t>
      </w:r>
      <w:proofErr w:type="spellStart"/>
      <w:r w:rsidR="00D02C3D" w:rsidRPr="00E46199">
        <w:rPr>
          <w:rFonts w:ascii="Times New Roman" w:hAnsi="Times New Roman"/>
        </w:rPr>
        <w:t>Кичи-Балыкского</w:t>
      </w:r>
      <w:proofErr w:type="spellEnd"/>
      <w:r w:rsidR="00D02C3D" w:rsidRPr="00E46199">
        <w:rPr>
          <w:rFonts w:ascii="Times New Roman" w:hAnsi="Times New Roman"/>
        </w:rPr>
        <w:t xml:space="preserve"> сельского поселения проходит по границе Карачаево-Черкесской Республики со Ставропольским краем. На юго-западе </w:t>
      </w:r>
      <w:proofErr w:type="spellStart"/>
      <w:r w:rsidR="00D02C3D" w:rsidRPr="00E46199">
        <w:rPr>
          <w:rFonts w:ascii="Times New Roman" w:hAnsi="Times New Roman"/>
        </w:rPr>
        <w:t>Кичи-Балыкское</w:t>
      </w:r>
      <w:proofErr w:type="spellEnd"/>
      <w:r w:rsidR="00D02C3D" w:rsidRPr="00E46199">
        <w:rPr>
          <w:rFonts w:ascii="Times New Roman" w:hAnsi="Times New Roman"/>
        </w:rPr>
        <w:t xml:space="preserve"> сельское поселение граничит с </w:t>
      </w:r>
      <w:proofErr w:type="spellStart"/>
      <w:r w:rsidR="00D02C3D" w:rsidRPr="00E46199">
        <w:rPr>
          <w:rFonts w:ascii="Times New Roman" w:hAnsi="Times New Roman"/>
        </w:rPr>
        <w:t>Учкекенским</w:t>
      </w:r>
      <w:proofErr w:type="spellEnd"/>
      <w:r w:rsidR="00D02C3D" w:rsidRPr="00E46199">
        <w:rPr>
          <w:rFonts w:ascii="Times New Roman" w:hAnsi="Times New Roman"/>
        </w:rPr>
        <w:t xml:space="preserve"> сельским поселением, на западе – с </w:t>
      </w:r>
      <w:proofErr w:type="spellStart"/>
      <w:r w:rsidR="00D02C3D" w:rsidRPr="00E46199">
        <w:rPr>
          <w:rFonts w:ascii="Times New Roman" w:hAnsi="Times New Roman"/>
        </w:rPr>
        <w:t>Краснокурганским</w:t>
      </w:r>
      <w:proofErr w:type="spellEnd"/>
      <w:r w:rsidR="00D02C3D" w:rsidRPr="00E46199">
        <w:rPr>
          <w:rFonts w:ascii="Times New Roman" w:hAnsi="Times New Roman"/>
        </w:rPr>
        <w:t xml:space="preserve"> сельским поселение, на севере – с </w:t>
      </w:r>
      <w:proofErr w:type="spellStart"/>
      <w:r w:rsidR="00D02C3D" w:rsidRPr="00E46199">
        <w:rPr>
          <w:rFonts w:ascii="Times New Roman" w:hAnsi="Times New Roman"/>
        </w:rPr>
        <w:t>Элькушским</w:t>
      </w:r>
      <w:proofErr w:type="spellEnd"/>
      <w:r w:rsidR="00D02C3D" w:rsidRPr="00E46199">
        <w:rPr>
          <w:rFonts w:ascii="Times New Roman" w:hAnsi="Times New Roman"/>
        </w:rPr>
        <w:t xml:space="preserve"> сельским поселением </w:t>
      </w:r>
      <w:proofErr w:type="spellStart"/>
      <w:r w:rsidR="00D02C3D" w:rsidRPr="00E46199">
        <w:rPr>
          <w:rFonts w:ascii="Times New Roman" w:hAnsi="Times New Roman"/>
        </w:rPr>
        <w:t>Малокарачаевского</w:t>
      </w:r>
      <w:proofErr w:type="spellEnd"/>
      <w:r w:rsidR="00D02C3D" w:rsidRPr="00E46199">
        <w:rPr>
          <w:rFonts w:ascii="Times New Roman" w:hAnsi="Times New Roman"/>
        </w:rPr>
        <w:t xml:space="preserve"> района.</w:t>
      </w:r>
    </w:p>
    <w:p w:rsidR="000E57AC" w:rsidRPr="000E57AC" w:rsidRDefault="00E46199" w:rsidP="00914F78">
      <w:pPr>
        <w:spacing w:before="120" w:after="120"/>
        <w:jc w:val="both"/>
        <w:rPr>
          <w:rFonts w:ascii="Times New Roman" w:hAnsi="Times New Roman"/>
        </w:rPr>
      </w:pPr>
      <w:r>
        <w:rPr>
          <w:rFonts w:ascii="Times New Roman" w:hAnsi="Times New Roman"/>
        </w:rPr>
        <w:t xml:space="preserve"> В состав поселения входя</w:t>
      </w:r>
      <w:proofErr w:type="gramStart"/>
      <w:r>
        <w:rPr>
          <w:rFonts w:ascii="Times New Roman" w:hAnsi="Times New Roman"/>
        </w:rPr>
        <w:t>т-</w:t>
      </w:r>
      <w:proofErr w:type="gramEnd"/>
      <w:r>
        <w:rPr>
          <w:rFonts w:ascii="Times New Roman" w:hAnsi="Times New Roman"/>
        </w:rPr>
        <w:t xml:space="preserve"> </w:t>
      </w:r>
      <w:r w:rsidRPr="00E46199">
        <w:rPr>
          <w:rFonts w:ascii="Times New Roman" w:hAnsi="Times New Roman"/>
        </w:rPr>
        <w:t xml:space="preserve">село </w:t>
      </w:r>
      <w:proofErr w:type="spellStart"/>
      <w:r w:rsidRPr="00E46199">
        <w:rPr>
          <w:rFonts w:ascii="Times New Roman" w:hAnsi="Times New Roman"/>
        </w:rPr>
        <w:t>Кичи</w:t>
      </w:r>
      <w:proofErr w:type="spellEnd"/>
      <w:r w:rsidRPr="00E46199">
        <w:rPr>
          <w:rFonts w:ascii="Times New Roman" w:hAnsi="Times New Roman"/>
        </w:rPr>
        <w:t>-Балык</w:t>
      </w:r>
      <w:r>
        <w:rPr>
          <w:rFonts w:ascii="Times New Roman" w:hAnsi="Times New Roman"/>
        </w:rPr>
        <w:t>- а</w:t>
      </w:r>
      <w:r w:rsidRPr="00E46199">
        <w:rPr>
          <w:rFonts w:ascii="Times New Roman" w:hAnsi="Times New Roman"/>
        </w:rPr>
        <w:t xml:space="preserve">дминистративный центр </w:t>
      </w:r>
      <w:r>
        <w:rPr>
          <w:rFonts w:ascii="Times New Roman" w:hAnsi="Times New Roman"/>
        </w:rPr>
        <w:t xml:space="preserve"> и село </w:t>
      </w:r>
      <w:proofErr w:type="spellStart"/>
      <w:r>
        <w:rPr>
          <w:rFonts w:ascii="Times New Roman" w:hAnsi="Times New Roman"/>
        </w:rPr>
        <w:t>Хасаут</w:t>
      </w:r>
      <w:proofErr w:type="spellEnd"/>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proofErr w:type="spellStart"/>
      <w:r w:rsidR="008B47DC">
        <w:rPr>
          <w:rFonts w:ascii="Times New Roman" w:hAnsi="Times New Roman"/>
        </w:rPr>
        <w:t>Кичи-Балыкского</w:t>
      </w:r>
      <w:proofErr w:type="spellEnd"/>
      <w:r w:rsidR="008319DB">
        <w:rPr>
          <w:rFonts w:ascii="Times New Roman" w:hAnsi="Times New Roman"/>
        </w:rPr>
        <w:t xml:space="preserve"> </w:t>
      </w:r>
      <w:r w:rsidR="00A050A8">
        <w:rPr>
          <w:rFonts w:ascii="Times New Roman" w:hAnsi="Times New Roman"/>
        </w:rPr>
        <w:t xml:space="preserve"> сельского поселения</w:t>
      </w:r>
      <w:r w:rsidR="00E46199">
        <w:rPr>
          <w:rFonts w:ascii="Times New Roman" w:hAnsi="Times New Roman"/>
        </w:rPr>
        <w:t xml:space="preserve"> – 223,8 </w:t>
      </w:r>
      <w:r w:rsidR="00F5536E">
        <w:rPr>
          <w:rFonts w:ascii="Times New Roman" w:hAnsi="Times New Roman"/>
        </w:rPr>
        <w:t>км</w:t>
      </w:r>
      <w:proofErr w:type="gramStart"/>
      <w:r w:rsidR="00F5536E" w:rsidRPr="00F5536E">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E46199">
        <w:t xml:space="preserve"> </w:t>
      </w:r>
      <w:r w:rsidR="00BF4D05">
        <w:t xml:space="preserve">Численность населения </w:t>
      </w:r>
      <w:proofErr w:type="spellStart"/>
      <w:r w:rsidR="008B47DC">
        <w:t>Кичи-Балыкского</w:t>
      </w:r>
      <w:proofErr w:type="spellEnd"/>
      <w:r w:rsidR="008319DB">
        <w:t xml:space="preserve"> </w:t>
      </w:r>
      <w:r w:rsidR="0001021F">
        <w:t xml:space="preserve"> пос</w:t>
      </w:r>
      <w:r w:rsidR="00E46199">
        <w:t xml:space="preserve">еления составляет –  729 </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19" w:name="_Toc418592298"/>
      <w:bookmarkStart w:id="20" w:name="_Toc423268564"/>
      <w:r w:rsidRPr="0056446F">
        <w:t xml:space="preserve">ФИЗИКО–ГЕОГРАФИЧЕСКИЕ ОСОБЕННОСТИ ТЕРРИТОРИИ </w:t>
      </w:r>
      <w:bookmarkEnd w:id="19"/>
      <w:r w:rsidR="008B47DC">
        <w:t>КИЧИ-БАЛЫКСКОГО</w:t>
      </w:r>
      <w:r w:rsidR="008319DB">
        <w:t xml:space="preserve"> </w:t>
      </w:r>
      <w:r w:rsidR="00A050A8">
        <w:t xml:space="preserve"> СЕЛЬСКОГО ПОСЕЛЕНИЯ</w:t>
      </w:r>
      <w:bookmarkEnd w:id="20"/>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E46199" w:rsidRDefault="00374B4A" w:rsidP="00E46199">
      <w:pPr>
        <w:pStyle w:val="afffffff0"/>
      </w:pPr>
      <w:r>
        <w:t xml:space="preserve">     </w:t>
      </w:r>
      <w:r w:rsidR="00E46199">
        <w:t xml:space="preserve"> </w:t>
      </w:r>
      <w:r w:rsidR="00E46199">
        <w:t>К</w:t>
      </w:r>
      <w:r w:rsidR="00E46199" w:rsidRPr="0012414E">
        <w:t xml:space="preserve">лимат рассматриваемой территории формируется под воздействием циркуляционных процессов южной зоны умеренных широт. Соседство Черного и Каспийского морей, практически не замерзающих круглый год, оказывает существенное влияние на климат. Система хребтов Большого Кавказа, расположенных под углом один к другому, долины и межгорные котловины создают сложную циркуляцию воздушных масс внутри горной системы. </w:t>
      </w:r>
    </w:p>
    <w:p w:rsidR="00E46199" w:rsidRPr="0012414E" w:rsidRDefault="00E46199" w:rsidP="00E46199">
      <w:pPr>
        <w:pStyle w:val="afffffff0"/>
      </w:pPr>
      <w:r w:rsidRPr="0012414E">
        <w:t>Территория получает довольно большое количество солнечного тепла. Это приводит к тому, что подстилающая поверхность летом сильно прогревается, а зимой не успевает значительно охладиться. В горных районах на приход-расход радиации оказывает большое влияние угол наклона горных склонов и их экспозиция по отношению к лучам солнца. Приход-расход солнечной радиации  в значительной степени завис</w:t>
      </w:r>
      <w:r>
        <w:t>ит от условий солнечного сияния</w:t>
      </w:r>
      <w:r w:rsidRPr="0012414E">
        <w:t>.</w:t>
      </w:r>
    </w:p>
    <w:p w:rsidR="00E46199" w:rsidRDefault="00E46199" w:rsidP="00E46199">
      <w:pPr>
        <w:pStyle w:val="afffffff0"/>
      </w:pPr>
      <w:r>
        <w:rPr>
          <w:lang w:val="en-US"/>
        </w:rPr>
        <w:t>C</w:t>
      </w:r>
      <w:proofErr w:type="spellStart"/>
      <w:r>
        <w:t>реднегодовая</w:t>
      </w:r>
      <w:proofErr w:type="spellEnd"/>
      <w:r>
        <w:t xml:space="preserve"> изотерма (температура воздуха в градусах Цельсия) 6</w:t>
      </w:r>
      <w:proofErr w:type="gramStart"/>
      <w:r>
        <w:t>,0</w:t>
      </w:r>
      <w:proofErr w:type="gramEnd"/>
      <w:r>
        <w:t xml:space="preserve">º. </w:t>
      </w:r>
      <w:r w:rsidRPr="002D22F7">
        <w:t xml:space="preserve">Наиболее холодный месяц – январь, а наиболее </w:t>
      </w:r>
      <w:proofErr w:type="gramStart"/>
      <w:r w:rsidRPr="002D22F7">
        <w:t>теплые</w:t>
      </w:r>
      <w:proofErr w:type="gramEnd"/>
      <w:r w:rsidRPr="002D22F7">
        <w:t xml:space="preserve"> июль, август.</w:t>
      </w:r>
    </w:p>
    <w:p w:rsidR="00E46199" w:rsidRDefault="00E46199" w:rsidP="00E46199">
      <w:pPr>
        <w:pStyle w:val="afffffff0"/>
      </w:pPr>
      <w:proofErr w:type="gramStart"/>
      <w:r>
        <w:t>Безморозные</w:t>
      </w:r>
      <w:proofErr w:type="gramEnd"/>
      <w:r>
        <w:t xml:space="preserve"> период продолжается в среднем 170-190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Сумма средней суточной температуры воздуха более 10º составляет 2000-2400º. Этот период продолжается 144-160 дней.</w:t>
      </w:r>
    </w:p>
    <w:p w:rsidR="00E46199" w:rsidRDefault="00E46199" w:rsidP="00E46199">
      <w:pPr>
        <w:pStyle w:val="afffffff0"/>
      </w:pPr>
      <w:r>
        <w:t>Температура почвы характеризуется максимумом в июле, а минимумом в январе, феврале. Абсолютный максимум температуры на поверхности почвы составляет +65, +68º, абсолютный минимум -33º, -36º. Наибольшая глубина промерзания почвы наблюдается в среднем 15-25 марта.</w:t>
      </w:r>
    </w:p>
    <w:p w:rsidR="00E46199" w:rsidRDefault="00E46199" w:rsidP="00E46199">
      <w:pPr>
        <w:pStyle w:val="afffffff0"/>
      </w:pPr>
      <w:r>
        <w:lastRenderedPageBreak/>
        <w:t>Первые заморозки бывают в середине октября (в горах в середине августа), последние – в 3-ей декаде апреля (в горах в начале июля).</w:t>
      </w:r>
    </w:p>
    <w:p w:rsidR="00E46199" w:rsidRDefault="00E46199" w:rsidP="00E46199">
      <w:pPr>
        <w:pStyle w:val="afffffff0"/>
      </w:pPr>
      <w:r w:rsidRPr="00432B9D">
        <w:t xml:space="preserve">Территория </w:t>
      </w:r>
      <w:proofErr w:type="spellStart"/>
      <w:r>
        <w:t>Кичи-Балыкского</w:t>
      </w:r>
      <w:proofErr w:type="spellEnd"/>
      <w:r w:rsidRPr="00432B9D">
        <w:t xml:space="preserve"> СП расположена в зоне </w:t>
      </w:r>
      <w:r w:rsidRPr="008572B8">
        <w:t xml:space="preserve">достаточного </w:t>
      </w:r>
      <w:r w:rsidRPr="0037034C">
        <w:t>увлажнения – 600 мм в год.</w:t>
      </w:r>
    </w:p>
    <w:p w:rsidR="00E46199" w:rsidRDefault="00E46199" w:rsidP="00E46199">
      <w:pPr>
        <w:pStyle w:val="afffffff0"/>
      </w:pPr>
      <w:r>
        <w:t>Наибольшее количество осадков выпадает в теплое время года (с апреля по октябрь). В среднем, зимой осадков выпадает меньше, чем в теплое время, в 5-6 раз.</w:t>
      </w:r>
    </w:p>
    <w:p w:rsidR="00E46199" w:rsidRDefault="00E46199" w:rsidP="00E46199">
      <w:pPr>
        <w:pStyle w:val="afffffff0"/>
      </w:pPr>
      <w:r>
        <w:t>Зимой преобладают слабые осадки от 0,1 до 5 мм в сутки, а в теплое время года – ливневые дожди, при которых за сутки выпадает 10 мм осадков и более.</w:t>
      </w:r>
    </w:p>
    <w:p w:rsidR="00E46199" w:rsidRDefault="00E46199" w:rsidP="00E46199">
      <w:pPr>
        <w:pStyle w:val="afffffff0"/>
      </w:pPr>
      <w:r>
        <w:t>Преобладает слабый ветер, число штилей достигает 20-25%. Средняя скорость ветра составляет 2,5-3,5 м/сек.</w:t>
      </w:r>
    </w:p>
    <w:p w:rsidR="00E46199" w:rsidRDefault="00E46199" w:rsidP="00E46199">
      <w:pPr>
        <w:pStyle w:val="afffffff0"/>
      </w:pPr>
      <w:r>
        <w:t xml:space="preserve">Сильный ветер (15 м/сек. и более) наблюдается в среднем около 15 дней. Максимальные скорости ветра 30-35 м/сек., в горах 40-45 м/сек. Сильные ветры наблюдаются зимой и весной. </w:t>
      </w:r>
    </w:p>
    <w:p w:rsidR="00E46199" w:rsidRDefault="00E46199" w:rsidP="00E46199">
      <w:pPr>
        <w:pStyle w:val="afffffff0"/>
      </w:pPr>
      <w:r>
        <w:t xml:space="preserve">Пыльные бури вследствие значительного количества осадков – редкое явление. </w:t>
      </w:r>
      <w:r w:rsidRPr="00D456F7">
        <w:t>Метели наблюдаются 7-10 дней</w:t>
      </w:r>
      <w:r>
        <w:t xml:space="preserve">. </w:t>
      </w:r>
    </w:p>
    <w:p w:rsidR="00E46199" w:rsidRDefault="00E46199" w:rsidP="00E46199">
      <w:pPr>
        <w:pStyle w:val="afffffff0"/>
      </w:pPr>
      <w:r>
        <w:t>Снежный покров неустойчив.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E46199" w:rsidRDefault="00E46199" w:rsidP="00E46199">
      <w:pPr>
        <w:pStyle w:val="afffffff0"/>
      </w:pPr>
      <w:r>
        <w:t xml:space="preserve">Средняя высота снежного покрова – 10-15 см, максимальная – 25-30 см, минимальная 2-5 см. </w:t>
      </w:r>
      <w:r w:rsidRPr="00432B9D">
        <w:t>Снег лежит в среднем 60-70 дней.</w:t>
      </w:r>
    </w:p>
    <w:p w:rsidR="00374B4A" w:rsidRPr="005504D9" w:rsidRDefault="00374B4A" w:rsidP="00E46199">
      <w:pPr>
        <w:jc w:val="both"/>
        <w:rPr>
          <w:rFonts w:ascii="Times New Roman" w:hAnsi="Times New Roman" w:cs="Times New Roman"/>
        </w:rPr>
      </w:pP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E46199" w:rsidRDefault="00E46199" w:rsidP="00E46199">
      <w:pPr>
        <w:spacing w:before="120" w:after="120"/>
        <w:ind w:firstLine="851"/>
        <w:jc w:val="both"/>
        <w:rPr>
          <w:rFonts w:ascii="Times New Roman" w:hAnsi="Times New Roman"/>
          <w:sz w:val="26"/>
          <w:szCs w:val="26"/>
        </w:rPr>
      </w:pPr>
      <w:r>
        <w:rPr>
          <w:rFonts w:ascii="Times New Roman" w:hAnsi="Times New Roman" w:cs="Times New Roman"/>
          <w:b/>
        </w:rPr>
        <w:t xml:space="preserve"> </w:t>
      </w:r>
      <w:r>
        <w:rPr>
          <w:rFonts w:ascii="Times New Roman" w:hAnsi="Times New Roman"/>
          <w:sz w:val="26"/>
          <w:szCs w:val="26"/>
        </w:rPr>
        <w:t xml:space="preserve">Гидрографическая сеть сельского поселения достаточно развита. </w:t>
      </w:r>
      <w:r w:rsidRPr="00432B9D">
        <w:rPr>
          <w:rFonts w:ascii="Times New Roman" w:hAnsi="Times New Roman"/>
          <w:sz w:val="26"/>
          <w:szCs w:val="26"/>
        </w:rPr>
        <w:t xml:space="preserve">Основу водной сети </w:t>
      </w:r>
      <w:proofErr w:type="spellStart"/>
      <w:r>
        <w:rPr>
          <w:rFonts w:ascii="Times New Roman" w:hAnsi="Times New Roman"/>
          <w:sz w:val="26"/>
          <w:szCs w:val="26"/>
        </w:rPr>
        <w:t>Кичи-Балыкского</w:t>
      </w:r>
      <w:proofErr w:type="spellEnd"/>
      <w:r>
        <w:rPr>
          <w:rFonts w:ascii="Times New Roman" w:hAnsi="Times New Roman"/>
          <w:sz w:val="26"/>
          <w:szCs w:val="26"/>
        </w:rPr>
        <w:t xml:space="preserve"> </w:t>
      </w:r>
      <w:r w:rsidRPr="00432B9D">
        <w:rPr>
          <w:rFonts w:ascii="Times New Roman" w:hAnsi="Times New Roman"/>
          <w:sz w:val="26"/>
          <w:szCs w:val="26"/>
        </w:rPr>
        <w:t xml:space="preserve">СП составляют реки </w:t>
      </w:r>
      <w:proofErr w:type="gramStart"/>
      <w:r>
        <w:rPr>
          <w:rFonts w:ascii="Times New Roman" w:hAnsi="Times New Roman"/>
          <w:sz w:val="26"/>
          <w:szCs w:val="26"/>
        </w:rPr>
        <w:t>Кич-Малка</w:t>
      </w:r>
      <w:proofErr w:type="gramEnd"/>
      <w:r w:rsidRPr="00432B9D">
        <w:rPr>
          <w:rFonts w:ascii="Times New Roman" w:hAnsi="Times New Roman"/>
          <w:sz w:val="26"/>
          <w:szCs w:val="26"/>
        </w:rPr>
        <w:t xml:space="preserve">, </w:t>
      </w:r>
      <w:proofErr w:type="spellStart"/>
      <w:r>
        <w:rPr>
          <w:rFonts w:ascii="Times New Roman" w:hAnsi="Times New Roman"/>
          <w:sz w:val="26"/>
          <w:szCs w:val="26"/>
        </w:rPr>
        <w:t>Хасаут</w:t>
      </w:r>
      <w:proofErr w:type="spellEnd"/>
      <w:r w:rsidRPr="00432B9D">
        <w:rPr>
          <w:rFonts w:ascii="Times New Roman" w:hAnsi="Times New Roman"/>
          <w:sz w:val="26"/>
          <w:szCs w:val="26"/>
        </w:rPr>
        <w:t xml:space="preserve">. </w:t>
      </w:r>
    </w:p>
    <w:p w:rsidR="00E46199" w:rsidRPr="001F4BEA" w:rsidRDefault="00E46199" w:rsidP="00E46199">
      <w:pPr>
        <w:jc w:val="right"/>
        <w:rPr>
          <w:rFonts w:ascii="Arial" w:eastAsia="Calibri" w:hAnsi="Arial" w:cs="Arial"/>
          <w:b/>
          <w:i/>
          <w:sz w:val="20"/>
          <w:szCs w:val="20"/>
        </w:rPr>
      </w:pPr>
      <w:r w:rsidRPr="001F4BEA">
        <w:rPr>
          <w:rFonts w:ascii="Arial" w:eastAsia="Calibri" w:hAnsi="Arial" w:cs="Arial"/>
          <w:b/>
          <w:i/>
          <w:sz w:val="20"/>
          <w:szCs w:val="20"/>
        </w:rPr>
        <w:t xml:space="preserve">Реки на территории </w:t>
      </w:r>
      <w:proofErr w:type="spellStart"/>
      <w:r w:rsidRPr="001F4BEA">
        <w:rPr>
          <w:rFonts w:ascii="Arial" w:eastAsia="Calibri" w:hAnsi="Arial" w:cs="Arial"/>
          <w:b/>
          <w:i/>
          <w:sz w:val="20"/>
          <w:szCs w:val="20"/>
        </w:rPr>
        <w:t>Кичи-Балыкского</w:t>
      </w:r>
      <w:proofErr w:type="spellEnd"/>
      <w:r w:rsidRPr="001F4BEA">
        <w:rPr>
          <w:rFonts w:ascii="Arial" w:eastAsia="Calibri" w:hAnsi="Arial" w:cs="Arial"/>
          <w:b/>
          <w:i/>
          <w:sz w:val="20"/>
          <w:szCs w:val="20"/>
        </w:rPr>
        <w:t xml:space="preserve"> СП</w:t>
      </w:r>
    </w:p>
    <w:p w:rsidR="00FD525B" w:rsidRPr="00FD525B" w:rsidRDefault="00FD525B" w:rsidP="00FD525B">
      <w:pPr>
        <w:rPr>
          <w:rFonts w:ascii="Times New Roman" w:hAnsi="Times New Roman" w:cs="Times New Roman"/>
          <w:b/>
        </w:rPr>
      </w:pPr>
    </w:p>
    <w:tbl>
      <w:tblPr>
        <w:tblW w:w="5000" w:type="pct"/>
        <w:tblLook w:val="01E0" w:firstRow="1" w:lastRow="1" w:firstColumn="1" w:lastColumn="1" w:noHBand="0" w:noVBand="0"/>
      </w:tblPr>
      <w:tblGrid>
        <w:gridCol w:w="2489"/>
        <w:gridCol w:w="2334"/>
        <w:gridCol w:w="1997"/>
        <w:gridCol w:w="2751"/>
      </w:tblGrid>
      <w:tr w:rsidR="00E46199" w:rsidRPr="00FD4168" w:rsidTr="003E1276">
        <w:trPr>
          <w:trHeight w:val="655"/>
          <w:tblHeader/>
        </w:trPr>
        <w:tc>
          <w:tcPr>
            <w:tcW w:w="1300" w:type="pct"/>
            <w:tcBorders>
              <w:top w:val="single" w:sz="12" w:space="0" w:color="auto"/>
              <w:left w:val="single" w:sz="12" w:space="0" w:color="auto"/>
              <w:bottom w:val="single" w:sz="12" w:space="0" w:color="auto"/>
              <w:right w:val="single" w:sz="12" w:space="0" w:color="auto"/>
            </w:tcBorders>
            <w:shd w:val="clear" w:color="auto" w:fill="C0C0C0"/>
            <w:vAlign w:val="center"/>
          </w:tcPr>
          <w:p w:rsidR="00E46199" w:rsidRPr="00FD4168" w:rsidRDefault="00E46199" w:rsidP="003E1276">
            <w:pPr>
              <w:ind w:left="240"/>
              <w:jc w:val="center"/>
              <w:rPr>
                <w:rFonts w:ascii="Arial" w:eastAsia="Calibri" w:hAnsi="Arial" w:cs="Arial"/>
                <w:b/>
                <w:sz w:val="20"/>
                <w:szCs w:val="20"/>
              </w:rPr>
            </w:pPr>
            <w:r w:rsidRPr="00FD4168">
              <w:rPr>
                <w:rFonts w:ascii="Arial" w:eastAsia="Calibri" w:hAnsi="Arial" w:cs="Arial"/>
                <w:b/>
                <w:sz w:val="20"/>
                <w:szCs w:val="20"/>
              </w:rPr>
              <w:t>Название водотока</w:t>
            </w:r>
          </w:p>
        </w:tc>
        <w:tc>
          <w:tcPr>
            <w:tcW w:w="1219" w:type="pct"/>
            <w:tcBorders>
              <w:top w:val="single" w:sz="12" w:space="0" w:color="auto"/>
              <w:left w:val="single" w:sz="12" w:space="0" w:color="auto"/>
              <w:bottom w:val="single" w:sz="12" w:space="0" w:color="auto"/>
              <w:right w:val="single" w:sz="12" w:space="0" w:color="auto"/>
            </w:tcBorders>
            <w:shd w:val="clear" w:color="auto" w:fill="C0C0C0"/>
            <w:vAlign w:val="center"/>
          </w:tcPr>
          <w:p w:rsidR="00E46199" w:rsidRPr="00FD4168" w:rsidRDefault="00E46199" w:rsidP="003E1276">
            <w:pPr>
              <w:ind w:left="240"/>
              <w:jc w:val="center"/>
              <w:rPr>
                <w:rFonts w:ascii="Arial" w:eastAsia="Calibri" w:hAnsi="Arial" w:cs="Arial"/>
                <w:b/>
                <w:sz w:val="20"/>
                <w:szCs w:val="20"/>
              </w:rPr>
            </w:pPr>
            <w:r w:rsidRPr="00FD4168">
              <w:rPr>
                <w:rFonts w:ascii="Arial" w:eastAsia="Calibri" w:hAnsi="Arial" w:cs="Arial"/>
                <w:b/>
                <w:sz w:val="20"/>
                <w:szCs w:val="20"/>
              </w:rPr>
              <w:t>Куда впадает</w:t>
            </w:r>
          </w:p>
        </w:tc>
        <w:tc>
          <w:tcPr>
            <w:tcW w:w="1043" w:type="pct"/>
            <w:tcBorders>
              <w:top w:val="single" w:sz="12" w:space="0" w:color="auto"/>
              <w:left w:val="single" w:sz="12" w:space="0" w:color="auto"/>
              <w:bottom w:val="single" w:sz="12" w:space="0" w:color="auto"/>
              <w:right w:val="single" w:sz="12" w:space="0" w:color="auto"/>
            </w:tcBorders>
            <w:shd w:val="clear" w:color="auto" w:fill="C0C0C0"/>
            <w:vAlign w:val="center"/>
          </w:tcPr>
          <w:p w:rsidR="00E46199" w:rsidRPr="00FD4168" w:rsidRDefault="00E46199" w:rsidP="003E1276">
            <w:pPr>
              <w:ind w:left="57"/>
              <w:jc w:val="center"/>
              <w:rPr>
                <w:rFonts w:ascii="Arial" w:eastAsia="Calibri" w:hAnsi="Arial" w:cs="Arial"/>
                <w:b/>
                <w:sz w:val="20"/>
                <w:szCs w:val="20"/>
              </w:rPr>
            </w:pPr>
            <w:r w:rsidRPr="00FD4168">
              <w:rPr>
                <w:rFonts w:ascii="Arial" w:eastAsia="Calibri" w:hAnsi="Arial" w:cs="Arial"/>
                <w:b/>
                <w:sz w:val="20"/>
                <w:szCs w:val="20"/>
              </w:rPr>
              <w:t xml:space="preserve">Длина водотока, </w:t>
            </w:r>
            <w:proofErr w:type="gramStart"/>
            <w:r w:rsidRPr="00FD4168">
              <w:rPr>
                <w:rFonts w:ascii="Arial" w:eastAsia="Calibri" w:hAnsi="Arial" w:cs="Arial"/>
                <w:b/>
                <w:sz w:val="20"/>
                <w:szCs w:val="20"/>
              </w:rPr>
              <w:t>км</w:t>
            </w:r>
            <w:proofErr w:type="gramEnd"/>
          </w:p>
        </w:tc>
        <w:tc>
          <w:tcPr>
            <w:tcW w:w="1437" w:type="pct"/>
            <w:tcBorders>
              <w:top w:val="single" w:sz="12" w:space="0" w:color="auto"/>
              <w:left w:val="single" w:sz="12" w:space="0" w:color="auto"/>
              <w:bottom w:val="single" w:sz="12" w:space="0" w:color="auto"/>
              <w:right w:val="single" w:sz="12" w:space="0" w:color="auto"/>
            </w:tcBorders>
            <w:shd w:val="clear" w:color="auto" w:fill="C0C0C0"/>
          </w:tcPr>
          <w:p w:rsidR="00E46199" w:rsidRPr="00FD4168" w:rsidRDefault="00E46199" w:rsidP="003E1276">
            <w:pPr>
              <w:ind w:left="240"/>
              <w:jc w:val="center"/>
              <w:rPr>
                <w:rFonts w:ascii="Arial" w:eastAsia="Calibri" w:hAnsi="Arial" w:cs="Arial"/>
                <w:b/>
                <w:sz w:val="20"/>
                <w:szCs w:val="20"/>
              </w:rPr>
            </w:pPr>
            <w:proofErr w:type="spellStart"/>
            <w:r w:rsidRPr="00FD4168">
              <w:rPr>
                <w:rFonts w:ascii="Arial" w:eastAsia="Calibri" w:hAnsi="Arial" w:cs="Arial"/>
                <w:b/>
                <w:sz w:val="20"/>
                <w:szCs w:val="20"/>
              </w:rPr>
              <w:t>Водоохранная</w:t>
            </w:r>
            <w:proofErr w:type="spellEnd"/>
            <w:r w:rsidRPr="00FD4168">
              <w:rPr>
                <w:rFonts w:ascii="Arial" w:eastAsia="Calibri" w:hAnsi="Arial" w:cs="Arial"/>
                <w:b/>
                <w:sz w:val="20"/>
                <w:szCs w:val="20"/>
              </w:rPr>
              <w:t xml:space="preserve"> зона, </w:t>
            </w:r>
            <w:proofErr w:type="gramStart"/>
            <w:r w:rsidRPr="00FD4168">
              <w:rPr>
                <w:rFonts w:ascii="Arial" w:eastAsia="Calibri" w:hAnsi="Arial" w:cs="Arial"/>
                <w:b/>
                <w:sz w:val="20"/>
                <w:szCs w:val="20"/>
              </w:rPr>
              <w:t>м</w:t>
            </w:r>
            <w:proofErr w:type="gramEnd"/>
            <w:r w:rsidRPr="00FD4168">
              <w:rPr>
                <w:rFonts w:ascii="Arial" w:eastAsia="Calibri" w:hAnsi="Arial" w:cs="Arial"/>
                <w:b/>
                <w:sz w:val="20"/>
                <w:szCs w:val="20"/>
              </w:rPr>
              <w:t xml:space="preserve"> (ВК, 2006)</w:t>
            </w:r>
          </w:p>
        </w:tc>
      </w:tr>
      <w:tr w:rsidR="00E46199" w:rsidRPr="00720B00" w:rsidTr="003E1276">
        <w:trPr>
          <w:trHeight w:val="419"/>
          <w:tblHeader/>
        </w:trPr>
        <w:tc>
          <w:tcPr>
            <w:tcW w:w="1300" w:type="pct"/>
            <w:tcBorders>
              <w:top w:val="single" w:sz="12"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Кичмалка</w:t>
            </w:r>
            <w:proofErr w:type="spellEnd"/>
          </w:p>
        </w:tc>
        <w:tc>
          <w:tcPr>
            <w:tcW w:w="1219" w:type="pct"/>
            <w:tcBorders>
              <w:top w:val="single" w:sz="12"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Малка</w:t>
            </w:r>
          </w:p>
        </w:tc>
        <w:tc>
          <w:tcPr>
            <w:tcW w:w="1043" w:type="pct"/>
            <w:tcBorders>
              <w:top w:val="single" w:sz="12"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61</w:t>
            </w:r>
          </w:p>
        </w:tc>
        <w:tc>
          <w:tcPr>
            <w:tcW w:w="1437" w:type="pct"/>
            <w:tcBorders>
              <w:top w:val="single" w:sz="12"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200</w:t>
            </w:r>
          </w:p>
        </w:tc>
      </w:tr>
      <w:tr w:rsidR="00E46199" w:rsidRPr="00720B00" w:rsidTr="003E1276">
        <w:trPr>
          <w:trHeight w:val="419"/>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F34A2A" w:rsidRDefault="00E46199" w:rsidP="003E1276">
            <w:pPr>
              <w:ind w:left="240"/>
              <w:rPr>
                <w:rFonts w:ascii="Arial" w:hAnsi="Arial" w:cs="Arial"/>
                <w:sz w:val="20"/>
                <w:szCs w:val="20"/>
              </w:rPr>
            </w:pPr>
            <w:proofErr w:type="spellStart"/>
            <w:r w:rsidRPr="001E3AEF">
              <w:rPr>
                <w:rFonts w:ascii="Arial" w:eastAsia="Calibri" w:hAnsi="Arial" w:cs="Arial"/>
                <w:sz w:val="20"/>
                <w:szCs w:val="20"/>
              </w:rPr>
              <w:t>Хасаут</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1E3AEF" w:rsidRDefault="00E46199" w:rsidP="003E1276">
            <w:pPr>
              <w:ind w:left="240"/>
              <w:jc w:val="center"/>
              <w:rPr>
                <w:rFonts w:ascii="Arial" w:eastAsia="Calibri" w:hAnsi="Arial" w:cs="Arial"/>
                <w:sz w:val="20"/>
                <w:szCs w:val="20"/>
              </w:rPr>
            </w:pPr>
            <w:r w:rsidRPr="001E3AEF">
              <w:rPr>
                <w:rFonts w:ascii="Arial" w:eastAsia="Calibri" w:hAnsi="Arial" w:cs="Arial"/>
                <w:sz w:val="20"/>
                <w:szCs w:val="20"/>
              </w:rPr>
              <w:t>Малка</w:t>
            </w: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1E3AEF" w:rsidRDefault="00E46199" w:rsidP="003E1276">
            <w:pPr>
              <w:ind w:left="240" w:hanging="240"/>
              <w:jc w:val="center"/>
              <w:rPr>
                <w:rFonts w:ascii="Arial" w:eastAsia="Calibri" w:hAnsi="Arial" w:cs="Arial"/>
                <w:sz w:val="20"/>
                <w:szCs w:val="20"/>
              </w:rPr>
            </w:pPr>
            <w:r w:rsidRPr="001E3AEF">
              <w:rPr>
                <w:rFonts w:ascii="Arial" w:eastAsia="Calibri" w:hAnsi="Arial" w:cs="Arial"/>
                <w:sz w:val="20"/>
                <w:szCs w:val="20"/>
              </w:rPr>
              <w:t>23</w:t>
            </w:r>
          </w:p>
        </w:tc>
        <w:tc>
          <w:tcPr>
            <w:tcW w:w="1437"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1E3AEF" w:rsidRDefault="00E46199" w:rsidP="003E1276">
            <w:pPr>
              <w:ind w:left="240"/>
              <w:jc w:val="center"/>
              <w:rPr>
                <w:rFonts w:ascii="Arial" w:eastAsia="Calibri" w:hAnsi="Arial" w:cs="Arial"/>
                <w:sz w:val="20"/>
                <w:szCs w:val="20"/>
              </w:rPr>
            </w:pPr>
            <w:r w:rsidRPr="001E3AEF">
              <w:rPr>
                <w:rFonts w:ascii="Arial" w:eastAsia="Calibri" w:hAnsi="Arial" w:cs="Arial"/>
                <w:sz w:val="20"/>
                <w:szCs w:val="20"/>
              </w:rPr>
              <w:t>100</w:t>
            </w:r>
          </w:p>
        </w:tc>
      </w:tr>
      <w:tr w:rsidR="00E46199" w:rsidRPr="00720B00" w:rsidTr="003E1276">
        <w:trPr>
          <w:trHeight w:val="419"/>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Мушта</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22,6</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100</w:t>
            </w:r>
          </w:p>
        </w:tc>
      </w:tr>
      <w:tr w:rsidR="00E46199" w:rsidRPr="00720B00" w:rsidTr="003E1276">
        <w:trPr>
          <w:trHeight w:val="416"/>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Бермамыт</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5,2</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r w:rsidR="00E46199" w:rsidRPr="00720B00" w:rsidTr="003E1276">
        <w:trPr>
          <w:trHeight w:val="407"/>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Шиджатмаз</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5,1</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r w:rsidR="00E46199" w:rsidRPr="00720B00" w:rsidTr="003E1276">
        <w:trPr>
          <w:trHeight w:val="405"/>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Каинтюбе</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7,2</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r w:rsidR="00E46199" w:rsidRPr="00720B00" w:rsidTr="003E1276">
        <w:trPr>
          <w:trHeight w:val="425"/>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Батайкол</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4,6</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r w:rsidR="00E46199" w:rsidRPr="00720B00" w:rsidTr="003E1276">
        <w:trPr>
          <w:trHeight w:val="417"/>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Барсуклыкол</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Мушта</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4,3</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r w:rsidR="00E46199" w:rsidRPr="00720B00" w:rsidTr="003E1276">
        <w:trPr>
          <w:trHeight w:val="409"/>
          <w:tblHeader/>
        </w:trPr>
        <w:tc>
          <w:tcPr>
            <w:tcW w:w="1300"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rPr>
                <w:rFonts w:ascii="Arial" w:eastAsia="Calibri" w:hAnsi="Arial" w:cs="Arial"/>
                <w:sz w:val="20"/>
                <w:szCs w:val="20"/>
              </w:rPr>
            </w:pPr>
            <w:proofErr w:type="spellStart"/>
            <w:r w:rsidRPr="00720B00">
              <w:rPr>
                <w:rFonts w:ascii="Arial" w:eastAsia="Calibri" w:hAnsi="Arial" w:cs="Arial"/>
                <w:sz w:val="20"/>
                <w:szCs w:val="20"/>
              </w:rPr>
              <w:t>Арбачалыкол</w:t>
            </w:r>
            <w:proofErr w:type="spellEnd"/>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240"/>
              <w:jc w:val="center"/>
              <w:rPr>
                <w:rFonts w:ascii="Arial" w:eastAsia="Calibri" w:hAnsi="Arial" w:cs="Arial"/>
                <w:sz w:val="20"/>
                <w:szCs w:val="20"/>
              </w:rPr>
            </w:pPr>
            <w:proofErr w:type="spellStart"/>
            <w:r w:rsidRPr="00720B00">
              <w:rPr>
                <w:rFonts w:ascii="Arial" w:eastAsia="Calibri" w:hAnsi="Arial" w:cs="Arial"/>
                <w:sz w:val="20"/>
                <w:szCs w:val="20"/>
              </w:rPr>
              <w:t>Хасаут</w:t>
            </w:r>
            <w:proofErr w:type="spellEnd"/>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E46199" w:rsidRPr="00720B00" w:rsidRDefault="00E46199" w:rsidP="003E1276">
            <w:pPr>
              <w:ind w:left="57"/>
              <w:jc w:val="center"/>
              <w:rPr>
                <w:rFonts w:ascii="Arial" w:eastAsia="Calibri" w:hAnsi="Arial" w:cs="Arial"/>
                <w:sz w:val="20"/>
                <w:szCs w:val="20"/>
              </w:rPr>
            </w:pPr>
            <w:r w:rsidRPr="00720B00">
              <w:rPr>
                <w:rFonts w:ascii="Arial" w:eastAsia="Calibri" w:hAnsi="Arial" w:cs="Arial"/>
                <w:sz w:val="20"/>
                <w:szCs w:val="20"/>
              </w:rPr>
              <w:t>8,3</w:t>
            </w:r>
          </w:p>
        </w:tc>
        <w:tc>
          <w:tcPr>
            <w:tcW w:w="1437" w:type="pct"/>
            <w:tcBorders>
              <w:top w:val="single" w:sz="4" w:space="0" w:color="auto"/>
              <w:left w:val="single" w:sz="4" w:space="0" w:color="auto"/>
              <w:bottom w:val="single" w:sz="4" w:space="0" w:color="auto"/>
              <w:right w:val="single" w:sz="4" w:space="0" w:color="auto"/>
            </w:tcBorders>
            <w:shd w:val="clear" w:color="auto" w:fill="auto"/>
          </w:tcPr>
          <w:p w:rsidR="00E46199" w:rsidRPr="00720B00" w:rsidRDefault="00E46199" w:rsidP="003E1276">
            <w:pPr>
              <w:ind w:left="240"/>
              <w:jc w:val="center"/>
              <w:rPr>
                <w:rFonts w:ascii="Arial" w:eastAsia="Calibri" w:hAnsi="Arial" w:cs="Arial"/>
                <w:sz w:val="20"/>
                <w:szCs w:val="20"/>
              </w:rPr>
            </w:pPr>
            <w:r w:rsidRPr="00720B00">
              <w:rPr>
                <w:rFonts w:ascii="Arial" w:eastAsia="Calibri" w:hAnsi="Arial" w:cs="Arial"/>
                <w:sz w:val="20"/>
                <w:szCs w:val="20"/>
              </w:rPr>
              <w:t>50</w:t>
            </w:r>
          </w:p>
        </w:tc>
      </w:tr>
    </w:tbl>
    <w:p w:rsidR="005D2843" w:rsidRDefault="005D2843" w:rsidP="005D2843">
      <w:pPr>
        <w:jc w:val="both"/>
        <w:rPr>
          <w:rFonts w:ascii="Times New Roman" w:hAnsi="Times New Roman" w:cs="Times New Roman"/>
        </w:rPr>
      </w:pPr>
    </w:p>
    <w:p w:rsidR="00374B4A" w:rsidRPr="005504D9" w:rsidRDefault="005D2843" w:rsidP="005D2843">
      <w:pPr>
        <w:jc w:val="both"/>
        <w:rPr>
          <w:rFonts w:ascii="Times New Roman" w:hAnsi="Times New Roman" w:cs="Times New Roman"/>
        </w:rPr>
      </w:pPr>
      <w:r>
        <w:rPr>
          <w:rFonts w:ascii="Times New Roman" w:hAnsi="Times New Roman" w:cs="Times New Roman"/>
        </w:rPr>
        <w:t xml:space="preserve">  </w:t>
      </w:r>
    </w:p>
    <w:p w:rsidR="00374B4A" w:rsidRDefault="00374B4A" w:rsidP="00374B4A"/>
    <w:p w:rsidR="00374B4A" w:rsidRPr="008908AD" w:rsidRDefault="00374B4A" w:rsidP="00374B4A">
      <w:pPr>
        <w:pStyle w:val="40"/>
        <w:ind w:left="0" w:firstLine="0"/>
        <w:rPr>
          <w:color w:val="000000"/>
        </w:rPr>
      </w:pPr>
      <w:bookmarkStart w:id="21" w:name="_Toc345515131"/>
      <w:r w:rsidRPr="008908AD">
        <w:lastRenderedPageBreak/>
        <w:t xml:space="preserve"> </w:t>
      </w:r>
      <w:r>
        <w:t xml:space="preserve">3.2.3. </w:t>
      </w:r>
      <w:r w:rsidRPr="008908AD">
        <w:t>Структура земельного фонда и использование земель</w:t>
      </w:r>
      <w:bookmarkEnd w:id="21"/>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proofErr w:type="spellStart"/>
      <w:r w:rsidR="008B47DC">
        <w:rPr>
          <w:rFonts w:ascii="Times New Roman" w:hAnsi="Times New Roman" w:cs="Times New Roman"/>
        </w:rPr>
        <w:t>Кичи-Балыкского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4F06BA">
        <w:rPr>
          <w:rFonts w:ascii="Times New Roman" w:hAnsi="Times New Roman" w:cs="Times New Roman"/>
        </w:rPr>
        <w:t>4</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ED54B0" w:rsidRDefault="004F06BA" w:rsidP="00ED54B0">
      <w:pPr>
        <w:jc w:val="both"/>
        <w:rPr>
          <w:rFonts w:ascii="Times New Roman" w:hAnsi="Times New Roman" w:cs="Times New Roman"/>
        </w:rPr>
      </w:pPr>
      <w:r w:rsidRPr="003105CD">
        <w:rPr>
          <w:rFonts w:ascii="Times New Roman" w:hAnsi="Times New Roman" w:cs="Times New Roman"/>
        </w:rPr>
        <w:t>- земли лесного фонда;</w:t>
      </w:r>
    </w:p>
    <w:p w:rsidR="004F06BA" w:rsidRDefault="004F06BA" w:rsidP="00374B4A">
      <w:pPr>
        <w:jc w:val="both"/>
        <w:rPr>
          <w:rFonts w:ascii="Times New Roman" w:hAnsi="Times New Roman" w:cs="Times New Roman"/>
        </w:rPr>
      </w:pPr>
      <w:r w:rsidRPr="004F06BA">
        <w:rPr>
          <w:rFonts w:ascii="Times New Roman" w:hAnsi="Times New Roman" w:cs="Times New Roman"/>
        </w:rPr>
        <w:t xml:space="preserve"> </w:t>
      </w:r>
      <w:proofErr w:type="gramStart"/>
      <w:r w:rsidR="00ED54B0"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ED54B0" w:rsidRDefault="00247873" w:rsidP="00ED54B0">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5C1957" w:rsidRPr="003105CD" w:rsidRDefault="00ED54B0" w:rsidP="00374B4A">
      <w:pPr>
        <w:jc w:val="both"/>
        <w:rPr>
          <w:rFonts w:ascii="Times New Roman" w:hAnsi="Times New Roman" w:cs="Times New Roman"/>
        </w:rPr>
      </w:pPr>
      <w:r>
        <w:rPr>
          <w:rFonts w:ascii="Times New Roman" w:hAnsi="Times New Roman" w:cs="Times New Roman"/>
        </w:rPr>
        <w:t>- земли водного фонда</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2" w:name="_Toc418592299"/>
      <w:bookmarkStart w:id="23" w:name="_Toc423268565"/>
      <w:r w:rsidRPr="005E6806">
        <w:rPr>
          <w:color w:val="000000" w:themeColor="text1"/>
        </w:rPr>
        <w:t xml:space="preserve">СОЦИАЛЬНО–ЭКОНОМИЧЕСКОЕ РАЗВИТИЕ </w:t>
      </w:r>
      <w:bookmarkEnd w:id="22"/>
      <w:r w:rsidR="008B47DC">
        <w:rPr>
          <w:color w:val="000000" w:themeColor="text1"/>
        </w:rPr>
        <w:t>КИЧИ-БАЛЫКСКОГО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3"/>
    </w:p>
    <w:p w:rsidR="002C4149" w:rsidRDefault="00F66A10" w:rsidP="00F66A10">
      <w:pPr>
        <w:pStyle w:val="30"/>
        <w:numPr>
          <w:ilvl w:val="0"/>
          <w:numId w:val="0"/>
        </w:numPr>
        <w:rPr>
          <w:szCs w:val="24"/>
        </w:rPr>
      </w:pPr>
      <w:bookmarkStart w:id="24"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proofErr w:type="spellStart"/>
      <w:r w:rsidR="008B47DC">
        <w:rPr>
          <w:szCs w:val="24"/>
        </w:rPr>
        <w:t>Кичи-Балыкского</w:t>
      </w:r>
      <w:proofErr w:type="spellEnd"/>
      <w:r w:rsidR="008319DB">
        <w:rPr>
          <w:szCs w:val="24"/>
        </w:rPr>
        <w:t xml:space="preserve"> </w:t>
      </w:r>
      <w:r w:rsidR="00FA381B">
        <w:rPr>
          <w:szCs w:val="24"/>
        </w:rPr>
        <w:t xml:space="preserve"> сельского </w:t>
      </w:r>
      <w:bookmarkEnd w:id="24"/>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5" w:name="_Toc418592300"/>
      <w:bookmarkStart w:id="26" w:name="_Toc423268566"/>
      <w:r w:rsidRPr="002F5AAD">
        <w:rPr>
          <w:color w:val="000000" w:themeColor="text1"/>
        </w:rPr>
        <w:t xml:space="preserve">АДМИНИСТРАТИВНО–ТЕРРИТОРИАЛЬНОЕ ДЕЛЕНИЕ </w:t>
      </w:r>
      <w:bookmarkEnd w:id="25"/>
      <w:r w:rsidR="008B47DC">
        <w:rPr>
          <w:color w:val="000000" w:themeColor="text1"/>
        </w:rPr>
        <w:t>КИЧИ-БАЛЫКСКОГО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6"/>
      <w:r w:rsidR="00A81F27" w:rsidRPr="002F5AAD">
        <w:rPr>
          <w:color w:val="000000" w:themeColor="text1"/>
          <w:lang w:eastAsia="en-US"/>
        </w:rPr>
        <w:t xml:space="preserve"> </w:t>
      </w:r>
    </w:p>
    <w:p w:rsidR="002C4149" w:rsidRDefault="00ED54B0" w:rsidP="00ED54B0">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Кичи-Балыкское</w:t>
      </w:r>
      <w:proofErr w:type="spellEnd"/>
      <w:r>
        <w:rPr>
          <w:rFonts w:ascii="Times New Roman" w:hAnsi="Times New Roman" w:cs="Times New Roman"/>
        </w:rPr>
        <w:t xml:space="preserve"> </w:t>
      </w:r>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ED54B0" w:rsidRDefault="00ED54B0" w:rsidP="00A81F27">
      <w:pPr>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Кичи-Балыкское</w:t>
      </w:r>
      <w:proofErr w:type="spellEnd"/>
      <w:r>
        <w:rPr>
          <w:rFonts w:ascii="Times New Roman" w:hAnsi="Times New Roman" w:cs="Times New Roman"/>
        </w:rPr>
        <w:t xml:space="preserve">  </w:t>
      </w:r>
      <w:r w:rsidR="000402FA">
        <w:rPr>
          <w:rFonts w:ascii="Times New Roman" w:hAnsi="Times New Roman" w:cs="Times New Roman"/>
        </w:rPr>
        <w:t>сель</w:t>
      </w:r>
      <w:r>
        <w:rPr>
          <w:rFonts w:ascii="Times New Roman" w:hAnsi="Times New Roman" w:cs="Times New Roman"/>
        </w:rPr>
        <w:t xml:space="preserve">ское поселение состоит </w:t>
      </w:r>
      <w:proofErr w:type="gramStart"/>
      <w:r>
        <w:rPr>
          <w:rFonts w:ascii="Times New Roman" w:hAnsi="Times New Roman" w:cs="Times New Roman"/>
        </w:rPr>
        <w:t>из</w:t>
      </w:r>
      <w:proofErr w:type="gramEnd"/>
      <w:r>
        <w:rPr>
          <w:rFonts w:ascii="Times New Roman" w:hAnsi="Times New Roman" w:cs="Times New Roman"/>
        </w:rPr>
        <w:t>:</w:t>
      </w:r>
    </w:p>
    <w:p w:rsidR="000402FA" w:rsidRDefault="00E32129" w:rsidP="00A81F27">
      <w:pPr>
        <w:jc w:val="both"/>
        <w:rPr>
          <w:rFonts w:ascii="Times New Roman" w:hAnsi="Times New Roman" w:cs="Times New Roman"/>
        </w:rPr>
      </w:pPr>
      <w:r>
        <w:rPr>
          <w:rFonts w:ascii="Times New Roman" w:hAnsi="Times New Roman" w:cs="Times New Roman"/>
        </w:rPr>
        <w:t xml:space="preserve"> </w:t>
      </w:r>
      <w:r w:rsidR="00ED54B0">
        <w:rPr>
          <w:rFonts w:ascii="Times New Roman" w:hAnsi="Times New Roman" w:cs="Times New Roman"/>
        </w:rPr>
        <w:t xml:space="preserve">   - </w:t>
      </w:r>
      <w:r w:rsidR="00D91539">
        <w:rPr>
          <w:rFonts w:ascii="Times New Roman" w:hAnsi="Times New Roman" w:cs="Times New Roman"/>
        </w:rPr>
        <w:t xml:space="preserve"> </w:t>
      </w:r>
      <w:r w:rsidR="00ED54B0">
        <w:rPr>
          <w:rFonts w:ascii="Times New Roman" w:hAnsi="Times New Roman" w:cs="Times New Roman"/>
        </w:rPr>
        <w:t xml:space="preserve">село </w:t>
      </w:r>
      <w:proofErr w:type="spellStart"/>
      <w:r w:rsidR="00ED54B0">
        <w:rPr>
          <w:rFonts w:ascii="Times New Roman" w:hAnsi="Times New Roman" w:cs="Times New Roman"/>
        </w:rPr>
        <w:t>Кич</w:t>
      </w:r>
      <w:proofErr w:type="gramStart"/>
      <w:r w:rsidR="00ED54B0">
        <w:rPr>
          <w:rFonts w:ascii="Times New Roman" w:hAnsi="Times New Roman" w:cs="Times New Roman"/>
        </w:rPr>
        <w:t>и</w:t>
      </w:r>
      <w:proofErr w:type="spellEnd"/>
      <w:r w:rsidR="00ED54B0">
        <w:rPr>
          <w:rFonts w:ascii="Times New Roman" w:hAnsi="Times New Roman" w:cs="Times New Roman"/>
        </w:rPr>
        <w:t>-</w:t>
      </w:r>
      <w:proofErr w:type="gramEnd"/>
      <w:r w:rsidR="00ED54B0">
        <w:rPr>
          <w:rFonts w:ascii="Times New Roman" w:hAnsi="Times New Roman" w:cs="Times New Roman"/>
        </w:rPr>
        <w:t xml:space="preserve"> Балык;</w:t>
      </w:r>
    </w:p>
    <w:p w:rsidR="00ED54B0" w:rsidRDefault="00ED54B0" w:rsidP="00A81F27">
      <w:pPr>
        <w:jc w:val="both"/>
        <w:rPr>
          <w:rFonts w:ascii="Times New Roman" w:hAnsi="Times New Roman" w:cs="Times New Roman"/>
        </w:rPr>
      </w:pPr>
      <w:r>
        <w:rPr>
          <w:rFonts w:ascii="Times New Roman" w:hAnsi="Times New Roman" w:cs="Times New Roman"/>
        </w:rPr>
        <w:t xml:space="preserve">    - село </w:t>
      </w:r>
      <w:proofErr w:type="spellStart"/>
      <w:r>
        <w:rPr>
          <w:rFonts w:ascii="Times New Roman" w:hAnsi="Times New Roman" w:cs="Times New Roman"/>
        </w:rPr>
        <w:t>Хасаут</w:t>
      </w:r>
      <w:proofErr w:type="spellEnd"/>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7" w:name="_Toc418592301"/>
      <w:bookmarkStart w:id="28"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8B47DC">
        <w:rPr>
          <w:color w:val="000000" w:themeColor="text1"/>
        </w:rPr>
        <w:t>КИЧИ-БАЛЫКСКОГО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7"/>
      <w:bookmarkEnd w:id="28"/>
    </w:p>
    <w:p w:rsidR="009D6DCC" w:rsidRPr="00155DA0" w:rsidRDefault="009D6DCC" w:rsidP="00155DA0">
      <w:pPr>
        <w:pStyle w:val="2"/>
        <w:spacing w:before="0" w:beforeAutospacing="0" w:after="0" w:afterAutospacing="0"/>
      </w:pPr>
      <w:bookmarkStart w:id="29" w:name="_Toc406701118"/>
      <w:bookmarkStart w:id="30" w:name="_Toc415030072"/>
      <w:bookmarkStart w:id="31" w:name="_Toc418592302"/>
      <w:bookmarkStart w:id="32" w:name="_Toc423268568"/>
      <w:r w:rsidRPr="00155DA0">
        <w:t>Назначение и область применения</w:t>
      </w:r>
      <w:bookmarkEnd w:id="29"/>
      <w:bookmarkEnd w:id="30"/>
      <w:bookmarkEnd w:id="31"/>
      <w:bookmarkEnd w:id="32"/>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proofErr w:type="spellStart"/>
      <w:r w:rsidR="008B47DC">
        <w:rPr>
          <w:rFonts w:ascii="Times New Roman" w:hAnsi="Times New Roman" w:cs="Times New Roman"/>
          <w:bCs/>
          <w:color w:val="auto"/>
          <w:szCs w:val="27"/>
        </w:rPr>
        <w:t>Кичи-Балыкского</w:t>
      </w:r>
      <w:proofErr w:type="spellEnd"/>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proofErr w:type="spellStart"/>
      <w:r w:rsidR="00887692">
        <w:rPr>
          <w:rFonts w:ascii="Times New Roman" w:hAnsi="Times New Roman" w:cs="Times New Roman"/>
          <w:bCs/>
          <w:color w:val="auto"/>
          <w:szCs w:val="27"/>
        </w:rPr>
        <w:t>Карачаево</w:t>
      </w:r>
      <w:proofErr w:type="spellEnd"/>
      <w:r w:rsidR="00887692">
        <w:rPr>
          <w:rFonts w:ascii="Times New Roman" w:hAnsi="Times New Roman" w:cs="Times New Roman"/>
          <w:bCs/>
          <w:color w:val="auto"/>
          <w:szCs w:val="27"/>
        </w:rPr>
        <w:t>–Черкесской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3" w:name="_Toc415030073"/>
      <w:bookmarkStart w:id="34" w:name="_Toc418592303"/>
      <w:bookmarkStart w:id="35" w:name="_Toc423268569"/>
      <w:r w:rsidRPr="003E3DB5">
        <w:lastRenderedPageBreak/>
        <w:t>Правила применения</w:t>
      </w:r>
      <w:bookmarkEnd w:id="33"/>
      <w:bookmarkEnd w:id="34"/>
      <w:bookmarkEnd w:id="35"/>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8B47DC">
        <w:t>Кичи-Балыкского</w:t>
      </w:r>
      <w:proofErr w:type="spellEnd"/>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proofErr w:type="spellStart"/>
      <w:r w:rsidR="008B47DC">
        <w:t>Кичи-Балыкского</w:t>
      </w:r>
      <w:proofErr w:type="spellEnd"/>
      <w:r w:rsidR="008319DB">
        <w:t xml:space="preserve"> </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proofErr w:type="spellStart"/>
      <w:r w:rsidR="008B47DC">
        <w:t>Кичи-Балыкского</w:t>
      </w:r>
      <w:proofErr w:type="spellEnd"/>
      <w:r w:rsidR="008319DB">
        <w:t xml:space="preserve"> </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proofErr w:type="spellStart"/>
      <w:r w:rsidR="008B47DC">
        <w:t>Кичи-Балыкского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6" w:name="_Toc418592305"/>
      <w:bookmarkStart w:id="37"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8B47DC">
        <w:t>КИЧИ-БАЛЫКСКОГО</w:t>
      </w:r>
      <w:r w:rsidR="008319DB">
        <w:t xml:space="preserve"> </w:t>
      </w:r>
      <w:r w:rsidR="00A050A8">
        <w:t xml:space="preserve"> СЕЛЬСКОГО ПОСЕЛЕНИЯ</w:t>
      </w:r>
      <w:r w:rsidRPr="00612094">
        <w:t>).</w:t>
      </w:r>
      <w:bookmarkEnd w:id="36"/>
      <w:bookmarkEnd w:id="37"/>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8" w:name="_Toc416157465"/>
            <w:bookmarkStart w:id="39" w:name="_Toc416157790"/>
            <w:bookmarkStart w:id="40" w:name="_Toc416159247"/>
            <w:bookmarkStart w:id="41" w:name="_Toc418592306"/>
            <w:bookmarkStart w:id="42" w:name="_Toc423268571"/>
            <w:r w:rsidRPr="00612094">
              <w:t>Общие принципы организации территорий</w:t>
            </w:r>
            <w:bookmarkEnd w:id="38"/>
            <w:bookmarkEnd w:id="39"/>
            <w:bookmarkEnd w:id="40"/>
            <w:bookmarkEnd w:id="41"/>
            <w:bookmarkEnd w:id="42"/>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ED54B0">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ED54B0">
              <w:rPr>
                <w:rFonts w:ascii="Times New Roman" w:hAnsi="Times New Roman" w:cs="Tahoma"/>
                <w:sz w:val="22"/>
                <w:szCs w:val="22"/>
              </w:rPr>
              <w:t xml:space="preserve"> </w:t>
            </w:r>
            <w:proofErr w:type="spellStart"/>
            <w:r w:rsidR="00ED54B0">
              <w:rPr>
                <w:rFonts w:ascii="Times New Roman" w:hAnsi="Times New Roman" w:cs="Tahoma"/>
                <w:sz w:val="22"/>
                <w:szCs w:val="22"/>
              </w:rPr>
              <w:t>Кичи-Балыкском</w:t>
            </w:r>
            <w:proofErr w:type="spellEnd"/>
            <w:r w:rsidR="00ED54B0">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F5536E">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proofErr w:type="spellStart"/>
            <w:r w:rsidR="008B47DC">
              <w:rPr>
                <w:b w:val="0"/>
              </w:rPr>
              <w:t>Кичи-Балыкского</w:t>
            </w:r>
            <w:proofErr w:type="spellEnd"/>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3" w:name="_Toc416157466"/>
            <w:bookmarkStart w:id="44" w:name="_Toc416157791"/>
            <w:bookmarkStart w:id="45" w:name="_Toc416159248"/>
            <w:bookmarkStart w:id="46" w:name="_Toc418592307"/>
            <w:bookmarkStart w:id="47" w:name="_Toc423268572"/>
            <w:r w:rsidRPr="00BF1E0A">
              <w:t>Селитебная территория</w:t>
            </w:r>
            <w:bookmarkEnd w:id="43"/>
            <w:bookmarkEnd w:id="44"/>
            <w:bookmarkEnd w:id="45"/>
            <w:bookmarkEnd w:id="46"/>
            <w:bookmarkEnd w:id="47"/>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8" w:name="_Toc416157467"/>
            <w:bookmarkStart w:id="49" w:name="_Toc418592308"/>
            <w:bookmarkStart w:id="50" w:name="_Toc423268573"/>
            <w:r w:rsidRPr="00BF1E0A">
              <w:t>Нормативы градостроительного проектирования жилых зон</w:t>
            </w:r>
            <w:bookmarkEnd w:id="48"/>
            <w:bookmarkEnd w:id="49"/>
            <w:bookmarkEnd w:id="50"/>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proofErr w:type="spellStart"/>
            <w:r w:rsidR="008B47DC">
              <w:rPr>
                <w:sz w:val="22"/>
                <w:szCs w:val="22"/>
              </w:rPr>
              <w:t>Кичи-Балыкского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1" w:name="_Toc416157468"/>
            <w:bookmarkStart w:id="52" w:name="_Toc418592309"/>
            <w:bookmarkStart w:id="53" w:name="_Toc423268574"/>
            <w:r w:rsidRPr="001F1625">
              <w:t>Нормативы обеспеченности организации благоустройства и озеленения населённых пунктов</w:t>
            </w:r>
            <w:bookmarkEnd w:id="51"/>
            <w:bookmarkEnd w:id="52"/>
            <w:bookmarkEnd w:id="53"/>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4" w:name="_Toc416157469"/>
            <w:bookmarkStart w:id="55" w:name="_Toc416157792"/>
            <w:bookmarkStart w:id="56" w:name="_Toc418592310"/>
            <w:bookmarkStart w:id="57" w:name="_Toc423268575"/>
            <w:r w:rsidRPr="00910B7A">
              <w:t>Социальная инфраструктура</w:t>
            </w:r>
            <w:bookmarkEnd w:id="54"/>
            <w:bookmarkEnd w:id="55"/>
            <w:bookmarkEnd w:id="56"/>
            <w:bookmarkEnd w:id="57"/>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8" w:name="_Toc416157470"/>
            <w:bookmarkStart w:id="59"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8"/>
            <w:bookmarkEnd w:id="59"/>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0" w:name="_Toc416157471"/>
            <w:bookmarkStart w:id="61" w:name="_Toc416157793"/>
            <w:r w:rsidRPr="001C331D">
              <w:t>Дошкольные образовательные организации</w:t>
            </w:r>
            <w:bookmarkEnd w:id="60"/>
            <w:bookmarkEnd w:id="61"/>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2" w:name="_Toc416157472"/>
            <w:bookmarkStart w:id="63" w:name="_Toc416157794"/>
            <w:r w:rsidRPr="005C45D7">
              <w:t>Общеобразовательные организации</w:t>
            </w:r>
            <w:bookmarkEnd w:id="62"/>
            <w:bookmarkEnd w:id="63"/>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4" w:name="_Toc416157473"/>
            <w:bookmarkStart w:id="65" w:name="_Toc416157795"/>
            <w:r w:rsidRPr="00C66776">
              <w:t>Организации дополнительного образования</w:t>
            </w:r>
            <w:bookmarkEnd w:id="64"/>
            <w:bookmarkEnd w:id="65"/>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6" w:name="_Toc416157474"/>
            <w:bookmarkStart w:id="67" w:name="_Toc416157796"/>
            <w:r w:rsidRPr="00C66776">
              <w:t>Межшкольные учебные комбинаты</w:t>
            </w:r>
            <w:bookmarkEnd w:id="66"/>
            <w:bookmarkEnd w:id="67"/>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8" w:name="_Toc416157475"/>
            <w:bookmarkStart w:id="69" w:name="_Toc416157797"/>
            <w:r w:rsidRPr="00C66776">
              <w:t>Детские оздоровительные лагеря</w:t>
            </w:r>
            <w:bookmarkEnd w:id="68"/>
            <w:bookmarkEnd w:id="69"/>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0" w:name="_Toc416157478"/>
            <w:bookmarkStart w:id="71"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0"/>
            <w:bookmarkEnd w:id="71"/>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2" w:name="_Toc416157479"/>
            <w:bookmarkStart w:id="73" w:name="_Toc416157800"/>
            <w:r w:rsidRPr="00450AED">
              <w:lastRenderedPageBreak/>
              <w:t>Фельдшерско-акушерские пункты</w:t>
            </w:r>
            <w:bookmarkEnd w:id="72"/>
            <w:bookmarkEnd w:id="7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 xml:space="preserve">0,2 га на объект. </w:t>
            </w:r>
            <w:proofErr w:type="spellStart"/>
            <w:r w:rsidRPr="00450AED">
              <w:rPr>
                <w:sz w:val="22"/>
                <w:szCs w:val="22"/>
              </w:rPr>
              <w:t>Фельдшерско</w:t>
            </w:r>
            <w:proofErr w:type="spellEnd"/>
            <w:r w:rsidRPr="00450AED">
              <w:rPr>
                <w:sz w:val="22"/>
                <w:szCs w:val="22"/>
              </w:rPr>
              <w:t>–акушерские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4" w:name="_Toc416157480"/>
            <w:bookmarkStart w:id="75" w:name="_Toc416157801"/>
            <w:r w:rsidRPr="00450AED">
              <w:t>Лечебно-профилактические медицинские организации, оказывающие медицинскую помощь в амбулаторных условиях</w:t>
            </w:r>
            <w:bookmarkEnd w:id="74"/>
            <w:bookmarkEnd w:id="75"/>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w:t>
            </w:r>
            <w:r w:rsidR="007F0445" w:rsidRPr="00450AED">
              <w:rPr>
                <w:rFonts w:ascii="Times New Roman" w:hAnsi="Times New Roman"/>
                <w:sz w:val="22"/>
                <w:szCs w:val="22"/>
              </w:rPr>
              <w:t xml:space="preserve"> – Постановлением Правительства </w:t>
            </w:r>
            <w:proofErr w:type="spellStart"/>
            <w:r w:rsidR="007F0445" w:rsidRPr="00450AED">
              <w:rPr>
                <w:rFonts w:ascii="Times New Roman" w:hAnsi="Times New Roman"/>
                <w:sz w:val="22"/>
                <w:szCs w:val="22"/>
              </w:rPr>
              <w:t>Карачаево</w:t>
            </w:r>
            <w:proofErr w:type="spellEnd"/>
            <w:r w:rsidR="007F0445"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6" w:name="_Toc416157481"/>
            <w:bookmarkStart w:id="77" w:name="_Toc416157802"/>
            <w:r w:rsidRPr="00450AED">
              <w:t>Лечебно-профилактические медицинские организации, оказывающие медицинскую помощь в стационарных условиях</w:t>
            </w:r>
            <w:bookmarkEnd w:id="76"/>
            <w:bookmarkEnd w:id="77"/>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8" w:name="_Toc416157482"/>
            <w:bookmarkStart w:id="79" w:name="_Toc416157803"/>
            <w:r w:rsidRPr="00450AED">
              <w:lastRenderedPageBreak/>
              <w:t>Медицинские организации скорой медицинской помощи</w:t>
            </w:r>
            <w:bookmarkEnd w:id="78"/>
            <w:bookmarkEnd w:id="79"/>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 xml:space="preserve">–Черкесской Республики – Постановлением Правительства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0" w:name="_Toc416157483"/>
            <w:bookmarkStart w:id="81" w:name="_Toc416157804"/>
            <w:r w:rsidRPr="00450AED">
              <w:t>Родильные дома</w:t>
            </w:r>
            <w:bookmarkEnd w:id="80"/>
            <w:bookmarkEnd w:id="81"/>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2" w:name="_Toc416157484"/>
            <w:bookmarkStart w:id="83" w:name="_Toc416157805"/>
            <w:r w:rsidRPr="00450AED">
              <w:t>Женские консультации</w:t>
            </w:r>
            <w:bookmarkEnd w:id="82"/>
            <w:bookmarkEnd w:id="83"/>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4" w:name="_Toc416157485"/>
            <w:bookmarkStart w:id="85" w:name="_Toc416157806"/>
            <w:r w:rsidRPr="00450AED">
              <w:t>Аптечные организации</w:t>
            </w:r>
            <w:bookmarkEnd w:id="84"/>
            <w:bookmarkEnd w:id="85"/>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6" w:name="_Toc416157486"/>
            <w:bookmarkStart w:id="87"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6"/>
            <w:bookmarkEnd w:id="87"/>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8" w:name="_Toc416157487"/>
            <w:bookmarkStart w:id="89" w:name="_Toc416157807"/>
            <w:r w:rsidRPr="002B5F55">
              <w:t>Комплексные центры (Центры) социального обслуживания</w:t>
            </w:r>
            <w:bookmarkEnd w:id="88"/>
            <w:bookmarkEnd w:id="89"/>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0" w:name="_Toc416157488"/>
            <w:bookmarkStart w:id="91" w:name="_Toc418592314"/>
            <w:r w:rsidRPr="002B5F55">
              <w:rPr>
                <w:sz w:val="22"/>
                <w:szCs w:val="22"/>
              </w:rPr>
              <w:t>Уровень обеспеченности</w:t>
            </w:r>
            <w:bookmarkEnd w:id="90"/>
            <w:bookmarkEnd w:id="91"/>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2" w:name="_Toc416157489"/>
            <w:bookmarkStart w:id="93" w:name="_Toc416157808"/>
            <w:r w:rsidRPr="002B5F55">
              <w:t>Центры (Кризисные центры) социальной помощи семье, женщинам и детям</w:t>
            </w:r>
            <w:bookmarkEnd w:id="92"/>
            <w:bookmarkEnd w:id="93"/>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4" w:name="_Toc416157490"/>
            <w:bookmarkStart w:id="95"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4"/>
            <w:bookmarkEnd w:id="95"/>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6" w:name="_Toc416157491"/>
            <w:bookmarkStart w:id="97" w:name="_Toc416157810"/>
            <w:r w:rsidRPr="00326F53">
              <w:t>Дома–интернаты для взрослых инвалидов с физическими нарушениями</w:t>
            </w:r>
            <w:bookmarkEnd w:id="96"/>
            <w:bookmarkEnd w:id="97"/>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8" w:name="_Toc416157492"/>
            <w:bookmarkStart w:id="99" w:name="_Toc416157811"/>
            <w:r w:rsidRPr="00326F53">
              <w:t>Детские дома-интернаты</w:t>
            </w:r>
            <w:bookmarkEnd w:id="98"/>
            <w:bookmarkEnd w:id="99"/>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0" w:name="_Toc416157493"/>
            <w:bookmarkStart w:id="101" w:name="_Toc416157812"/>
            <w:r w:rsidRPr="003C5118">
              <w:t>Специальные жилые дома и группы квартир для ветеранов войны и труда и одиноких престарелых</w:t>
            </w:r>
            <w:bookmarkEnd w:id="100"/>
            <w:bookmarkEnd w:id="101"/>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2" w:name="_Toc416157494"/>
            <w:bookmarkStart w:id="103" w:name="_Toc416157813"/>
            <w:r w:rsidRPr="003C5118">
              <w:t>Специальные жилые дома и группы квартир для инвалидов на креслах-колясках и их семей</w:t>
            </w:r>
            <w:bookmarkEnd w:id="102"/>
            <w:bookmarkEnd w:id="103"/>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4" w:name="_Toc416157495"/>
            <w:bookmarkStart w:id="105"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4"/>
            <w:bookmarkEnd w:id="105"/>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6" w:name="_Toc416157496"/>
            <w:bookmarkStart w:id="107" w:name="_Toc418592315"/>
            <w:r w:rsidRPr="00AA2413">
              <w:rPr>
                <w:b/>
              </w:rPr>
              <w:t>Нормативы обеспеченности услугами связи, общественного питания, торговли и бытового обслуживания</w:t>
            </w:r>
            <w:bookmarkEnd w:id="106"/>
            <w:bookmarkEnd w:id="107"/>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8" w:name="_Toc416157497"/>
            <w:bookmarkStart w:id="109" w:name="_Toc416157815"/>
            <w:r w:rsidRPr="00AA2413">
              <w:lastRenderedPageBreak/>
              <w:t>Отделения почтовой связи</w:t>
            </w:r>
            <w:bookmarkEnd w:id="108"/>
            <w:bookmarkEnd w:id="109"/>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0" w:name="_Toc416157498"/>
            <w:bookmarkStart w:id="111" w:name="_Toc416157816"/>
            <w:r w:rsidRPr="00AA2413">
              <w:t>Торговые предприятия</w:t>
            </w:r>
            <w:bookmarkEnd w:id="110"/>
            <w:bookmarkEnd w:id="111"/>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 xml:space="preserve">Норматив обеспеченности определять в соответствии с нормативным правовым актом </w:t>
            </w:r>
            <w:proofErr w:type="spellStart"/>
            <w:r w:rsidRPr="00AA2413">
              <w:rPr>
                <w:rFonts w:ascii="Times New Roman" w:hAnsi="Times New Roman"/>
                <w:sz w:val="22"/>
                <w:szCs w:val="22"/>
              </w:rPr>
              <w:t>Карачаево</w:t>
            </w:r>
            <w:proofErr w:type="spellEnd"/>
            <w:r w:rsidRPr="00AA2413">
              <w:rPr>
                <w:rFonts w:ascii="Times New Roman" w:hAnsi="Times New Roman"/>
                <w:sz w:val="22"/>
                <w:szCs w:val="22"/>
              </w:rPr>
              <w:t>–Черкесской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2" w:name="_Toc416157499"/>
            <w:bookmarkStart w:id="113" w:name="_Toc416157817"/>
            <w:r w:rsidRPr="00D44FCF">
              <w:t>Рынки</w:t>
            </w:r>
            <w:bookmarkEnd w:id="112"/>
            <w:bookmarkEnd w:id="113"/>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4" w:name="_Toc416157500"/>
            <w:bookmarkStart w:id="115" w:name="_Toc416157818"/>
            <w:r w:rsidRPr="00D44FCF">
              <w:t>Предприятия общественного питания</w:t>
            </w:r>
            <w:bookmarkEnd w:id="114"/>
            <w:bookmarkEnd w:id="115"/>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6" w:name="_Toc416157501"/>
            <w:bookmarkStart w:id="117" w:name="_Toc416157819"/>
            <w:r w:rsidRPr="00AA2413">
              <w:t>Предприятия бытового обслуживания</w:t>
            </w:r>
            <w:bookmarkEnd w:id="116"/>
            <w:bookmarkEnd w:id="117"/>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8" w:name="_Toc416157502"/>
            <w:bookmarkStart w:id="119" w:name="_Toc416157820"/>
            <w:r w:rsidRPr="00AA2413">
              <w:t>Прачечные</w:t>
            </w:r>
            <w:bookmarkEnd w:id="118"/>
            <w:bookmarkEnd w:id="119"/>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0" w:name="_Toc416157503"/>
            <w:bookmarkStart w:id="121" w:name="_Toc416157821"/>
            <w:r w:rsidRPr="00AA2413">
              <w:t>Химчистки</w:t>
            </w:r>
            <w:bookmarkEnd w:id="120"/>
            <w:bookmarkEnd w:id="121"/>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2" w:name="_Toc416157504"/>
            <w:bookmarkStart w:id="123" w:name="_Toc416157822"/>
            <w:r w:rsidRPr="00AA2413">
              <w:t>Бани</w:t>
            </w:r>
            <w:bookmarkEnd w:id="122"/>
            <w:bookmarkEnd w:id="123"/>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4" w:name="_Toc416157505"/>
            <w:bookmarkStart w:id="125"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4"/>
            <w:bookmarkEnd w:id="125"/>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6" w:name="_Toc416157506"/>
            <w:bookmarkStart w:id="127" w:name="_Toc416157823"/>
            <w:r w:rsidRPr="00AA2413">
              <w:t>Районные библиотеки</w:t>
            </w:r>
            <w:bookmarkEnd w:id="126"/>
            <w:bookmarkEnd w:id="127"/>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8" w:name="_Toc416157507"/>
            <w:bookmarkStart w:id="129" w:name="_Toc416157824"/>
            <w:r w:rsidRPr="00AA2413">
              <w:rPr>
                <w:szCs w:val="24"/>
              </w:rPr>
              <w:t>С</w:t>
            </w:r>
            <w:r w:rsidR="007269A2" w:rsidRPr="00AA2413">
              <w:rPr>
                <w:szCs w:val="24"/>
              </w:rPr>
              <w:t>ельские библиотеки, по типам</w:t>
            </w:r>
            <w:bookmarkEnd w:id="128"/>
            <w:bookmarkEnd w:id="129"/>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0" w:name="_Toc416157508"/>
            <w:bookmarkStart w:id="131" w:name="_Toc418592317"/>
            <w:r w:rsidRPr="00867AC5">
              <w:rPr>
                <w:b/>
              </w:rPr>
              <w:t>Нормативы обеспеченности объектами досуга и культуры</w:t>
            </w:r>
            <w:bookmarkEnd w:id="130"/>
            <w:bookmarkEnd w:id="131"/>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2" w:name="_Toc375830301"/>
            <w:bookmarkStart w:id="133" w:name="_Toc416157509"/>
            <w:bookmarkStart w:id="134" w:name="_Toc416157825"/>
            <w:r w:rsidRPr="00867AC5">
              <w:t>Помещения для культурно-досуговой деятельности</w:t>
            </w:r>
            <w:bookmarkEnd w:id="132"/>
            <w:bookmarkEnd w:id="133"/>
            <w:bookmarkEnd w:id="134"/>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5" w:name="_Toc416157510"/>
            <w:bookmarkStart w:id="136" w:name="_Toc416157826"/>
            <w:r>
              <w:t xml:space="preserve"> Городские </w:t>
            </w:r>
            <w:r w:rsidR="007269A2" w:rsidRPr="00867AC5">
              <w:t>учреждения культуры клубного типа</w:t>
            </w:r>
            <w:bookmarkEnd w:id="135"/>
            <w:bookmarkEnd w:id="136"/>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7" w:name="_Toc416157511"/>
            <w:bookmarkStart w:id="138" w:name="_Toc416157827"/>
            <w:r>
              <w:t>С</w:t>
            </w:r>
            <w:r w:rsidR="007269A2" w:rsidRPr="00867AC5">
              <w:t>ельские учреждения культуры клубного типа</w:t>
            </w:r>
            <w:bookmarkEnd w:id="137"/>
            <w:bookmarkEnd w:id="138"/>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39" w:name="_Toc416157515"/>
            <w:bookmarkStart w:id="140"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39"/>
            <w:bookmarkEnd w:id="140"/>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1" w:name="_Toc416157516"/>
            <w:bookmarkStart w:id="142" w:name="_Toc416157831"/>
            <w:r w:rsidRPr="00041F03">
              <w:lastRenderedPageBreak/>
              <w:t>Молодежные центры</w:t>
            </w:r>
            <w:bookmarkEnd w:id="141"/>
            <w:bookmarkEnd w:id="142"/>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3" w:name="_Toc375830319"/>
            <w:bookmarkStart w:id="144" w:name="_Toc381202445"/>
            <w:bookmarkStart w:id="145" w:name="_Toc416157517"/>
            <w:bookmarkStart w:id="146" w:name="_Toc416157832"/>
            <w:r w:rsidRPr="00041F03">
              <w:t xml:space="preserve">Помещения для физкультурных занятий </w:t>
            </w:r>
            <w:bookmarkEnd w:id="143"/>
            <w:bookmarkEnd w:id="144"/>
            <w:r w:rsidRPr="00041F03">
              <w:t>и тренировок</w:t>
            </w:r>
            <w:bookmarkEnd w:id="145"/>
            <w:bookmarkEnd w:id="146"/>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7" w:name="_Toc416157518"/>
            <w:bookmarkStart w:id="148" w:name="_Toc416157833"/>
            <w:r w:rsidRPr="00041F03">
              <w:t>Физкультурно-спортивные залы</w:t>
            </w:r>
            <w:bookmarkEnd w:id="147"/>
            <w:bookmarkEnd w:id="148"/>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49" w:name="_Toc416157519"/>
            <w:bookmarkStart w:id="150" w:name="_Toc416157834"/>
            <w:r w:rsidRPr="00041F03">
              <w:t>Плавательные бассейны</w:t>
            </w:r>
            <w:bookmarkEnd w:id="149"/>
            <w:bookmarkEnd w:id="150"/>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1" w:name="_Toc416157520"/>
            <w:bookmarkStart w:id="152" w:name="_Toc416157835"/>
            <w:r w:rsidRPr="00041F03">
              <w:t>Плоскостные сооружения</w:t>
            </w:r>
            <w:bookmarkEnd w:id="151"/>
            <w:bookmarkEnd w:id="152"/>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3" w:name="_Toc416157521"/>
            <w:bookmarkStart w:id="154" w:name="_Toc418592319"/>
            <w:r w:rsidRPr="00AD0567">
              <w:rPr>
                <w:b/>
              </w:rPr>
              <w:t>Нормативы обеспеченности кредитно-финансовыми учреждениями</w:t>
            </w:r>
            <w:bookmarkEnd w:id="153"/>
            <w:r w:rsidR="00FF12CE" w:rsidRPr="00AD0567">
              <w:rPr>
                <w:b/>
              </w:rPr>
              <w:t>, учреждениями управления, гостиничными организациями</w:t>
            </w:r>
            <w:bookmarkEnd w:id="154"/>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5" w:name="_Toc416157522"/>
            <w:bookmarkStart w:id="156" w:name="_Toc416157836"/>
            <w:r w:rsidRPr="00AD0567">
              <w:t>Отделения и филиалы сберегательного банка</w:t>
            </w:r>
            <w:bookmarkEnd w:id="155"/>
            <w:bookmarkEnd w:id="156"/>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7" w:name="_Toc416157523"/>
            <w:bookmarkStart w:id="158" w:name="_Toc416157837"/>
            <w:r w:rsidRPr="00AD0567">
              <w:t>Организации и учреждения управления</w:t>
            </w:r>
            <w:bookmarkEnd w:id="157"/>
            <w:bookmarkEnd w:id="158"/>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9" w:name="_Toc416157524"/>
            <w:bookmarkStart w:id="160" w:name="_Toc416157838"/>
            <w:r w:rsidRPr="00AD0567">
              <w:t>Гостиницы</w:t>
            </w:r>
            <w:bookmarkEnd w:id="159"/>
            <w:bookmarkEnd w:id="160"/>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1" w:name="_Toc418592320"/>
            <w:r w:rsidRPr="00AD0567">
              <w:t>Муниципальный архив</w:t>
            </w:r>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2" w:name="_Toc416157526"/>
            <w:bookmarkStart w:id="163" w:name="_Toc416157839"/>
            <w:bookmarkStart w:id="164" w:name="_Toc416159249"/>
            <w:bookmarkStart w:id="165" w:name="_Toc418592321"/>
            <w:bookmarkStart w:id="166" w:name="_Toc419802150"/>
            <w:r w:rsidRPr="00CC460F">
              <w:t>Транспортная инфраструктура</w:t>
            </w:r>
            <w:bookmarkEnd w:id="162"/>
            <w:bookmarkEnd w:id="163"/>
            <w:bookmarkEnd w:id="164"/>
            <w:bookmarkEnd w:id="165"/>
            <w:bookmarkEnd w:id="166"/>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7"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7"/>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8"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8"/>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69" w:name="_Toc416157529"/>
            <w:bookmarkStart w:id="170"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69"/>
            <w:bookmarkEnd w:id="170"/>
          </w:p>
          <w:p w:rsidR="0091583B" w:rsidRPr="00CC460F" w:rsidRDefault="0091583B" w:rsidP="0091583B">
            <w:pPr>
              <w:pStyle w:val="30"/>
              <w:numPr>
                <w:ilvl w:val="0"/>
                <w:numId w:val="0"/>
              </w:numPr>
              <w:rPr>
                <w:b/>
                <w:i/>
                <w:szCs w:val="22"/>
              </w:rPr>
            </w:pPr>
            <w:bookmarkStart w:id="171" w:name="_Toc416157530"/>
            <w:bookmarkStart w:id="172" w:name="_Toc416157841"/>
            <w:r w:rsidRPr="00CC460F">
              <w:rPr>
                <w:sz w:val="22"/>
                <w:szCs w:val="22"/>
              </w:rPr>
              <w:t>СТО автомобилей следует проектировать из расчета один пост на 100-150 легковых автомобилей.</w:t>
            </w:r>
            <w:bookmarkEnd w:id="171"/>
            <w:bookmarkEnd w:id="172"/>
          </w:p>
          <w:p w:rsidR="0091583B" w:rsidRPr="00CC460F" w:rsidRDefault="0091583B" w:rsidP="0091583B">
            <w:pPr>
              <w:pStyle w:val="30"/>
              <w:numPr>
                <w:ilvl w:val="0"/>
                <w:numId w:val="0"/>
              </w:numPr>
              <w:rPr>
                <w:b/>
                <w:i/>
                <w:szCs w:val="22"/>
              </w:rPr>
            </w:pPr>
            <w:bookmarkStart w:id="173" w:name="_Toc416157531"/>
            <w:bookmarkStart w:id="174" w:name="_Toc416157842"/>
            <w:r w:rsidRPr="00CC460F">
              <w:rPr>
                <w:sz w:val="22"/>
                <w:szCs w:val="22"/>
              </w:rPr>
              <w:t>АЗС следует проектировать из расчета одна топливораздаточная колонка на 500 легковых автомобилей.</w:t>
            </w:r>
            <w:bookmarkEnd w:id="173"/>
            <w:bookmarkEnd w:id="174"/>
            <w:r w:rsidRPr="00CC460F">
              <w:rPr>
                <w:sz w:val="22"/>
                <w:szCs w:val="22"/>
              </w:rPr>
              <w:t xml:space="preserve"> </w:t>
            </w:r>
          </w:p>
          <w:p w:rsidR="0091583B" w:rsidRPr="00CC460F" w:rsidRDefault="0091583B" w:rsidP="0091583B">
            <w:pPr>
              <w:pStyle w:val="30"/>
              <w:numPr>
                <w:ilvl w:val="0"/>
                <w:numId w:val="0"/>
              </w:numPr>
              <w:rPr>
                <w:b/>
                <w:i/>
                <w:szCs w:val="22"/>
              </w:rPr>
            </w:pPr>
            <w:bookmarkStart w:id="175" w:name="_Toc416157532"/>
            <w:bookmarkStart w:id="176"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5"/>
            <w:bookmarkEnd w:id="176"/>
          </w:p>
          <w:p w:rsidR="0091583B" w:rsidRPr="00CC460F" w:rsidRDefault="0091583B" w:rsidP="0091583B">
            <w:pPr>
              <w:pStyle w:val="30"/>
              <w:numPr>
                <w:ilvl w:val="0"/>
                <w:numId w:val="0"/>
              </w:numPr>
              <w:rPr>
                <w:b/>
                <w:i/>
                <w:szCs w:val="22"/>
              </w:rPr>
            </w:pPr>
            <w:bookmarkStart w:id="177" w:name="_Toc416157533"/>
            <w:bookmarkStart w:id="178"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7"/>
            <w:bookmarkEnd w:id="178"/>
          </w:p>
          <w:p w:rsidR="0091583B" w:rsidRPr="00CC460F" w:rsidRDefault="0091583B" w:rsidP="0091583B">
            <w:pPr>
              <w:pStyle w:val="30"/>
              <w:numPr>
                <w:ilvl w:val="0"/>
                <w:numId w:val="0"/>
              </w:numPr>
              <w:rPr>
                <w:b/>
                <w:i/>
                <w:szCs w:val="22"/>
              </w:rPr>
            </w:pPr>
            <w:bookmarkStart w:id="179" w:name="_Toc416157534"/>
            <w:bookmarkStart w:id="180"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79"/>
            <w:bookmarkEnd w:id="180"/>
          </w:p>
          <w:p w:rsidR="0091583B" w:rsidRPr="00CC460F" w:rsidRDefault="0091583B" w:rsidP="0091583B">
            <w:pPr>
              <w:pStyle w:val="111"/>
              <w:rPr>
                <w:sz w:val="22"/>
                <w:szCs w:val="22"/>
              </w:rPr>
            </w:pPr>
            <w:bookmarkStart w:id="181" w:name="_Toc416157535"/>
            <w:r w:rsidRPr="00CC460F">
              <w:rPr>
                <w:sz w:val="22"/>
                <w:szCs w:val="22"/>
              </w:rPr>
              <w:t>Объекты по обслуживанию автомобилей                              Расстояние, м, не менее</w:t>
            </w:r>
            <w:bookmarkEnd w:id="181"/>
          </w:p>
          <w:p w:rsidR="0091583B" w:rsidRPr="00CC460F" w:rsidRDefault="0091583B" w:rsidP="0091583B">
            <w:pPr>
              <w:pStyle w:val="30"/>
              <w:numPr>
                <w:ilvl w:val="0"/>
                <w:numId w:val="0"/>
              </w:numPr>
              <w:rPr>
                <w:b/>
                <w:i/>
                <w:szCs w:val="22"/>
              </w:rPr>
            </w:pPr>
            <w:bookmarkStart w:id="182" w:name="_Toc416157536"/>
            <w:bookmarkStart w:id="183" w:name="_Toc416157846"/>
            <w:r w:rsidRPr="00CC460F">
              <w:rPr>
                <w:sz w:val="22"/>
                <w:szCs w:val="22"/>
              </w:rPr>
              <w:t>Легковых автомобилей до 5 постов                                                             50</w:t>
            </w:r>
            <w:bookmarkEnd w:id="182"/>
            <w:bookmarkEnd w:id="183"/>
          </w:p>
          <w:p w:rsidR="0091583B" w:rsidRPr="00CC460F" w:rsidRDefault="0091583B" w:rsidP="0091583B">
            <w:pPr>
              <w:pStyle w:val="30"/>
              <w:numPr>
                <w:ilvl w:val="0"/>
                <w:numId w:val="0"/>
              </w:numPr>
              <w:rPr>
                <w:b/>
                <w:i/>
                <w:szCs w:val="22"/>
              </w:rPr>
            </w:pPr>
            <w:bookmarkStart w:id="184" w:name="_Toc416157537"/>
            <w:bookmarkStart w:id="185" w:name="_Toc416157847"/>
            <w:r w:rsidRPr="00CC460F">
              <w:rPr>
                <w:sz w:val="22"/>
                <w:szCs w:val="22"/>
              </w:rPr>
              <w:t>(без малярно-жестяных работ)</w:t>
            </w:r>
            <w:bookmarkEnd w:id="184"/>
            <w:bookmarkEnd w:id="185"/>
          </w:p>
          <w:p w:rsidR="0091583B" w:rsidRPr="00CC460F" w:rsidRDefault="0091583B" w:rsidP="0091583B">
            <w:pPr>
              <w:pStyle w:val="30"/>
              <w:numPr>
                <w:ilvl w:val="0"/>
                <w:numId w:val="0"/>
              </w:numPr>
              <w:rPr>
                <w:b/>
                <w:i/>
                <w:szCs w:val="22"/>
              </w:rPr>
            </w:pPr>
            <w:bookmarkStart w:id="186" w:name="_Toc416157538"/>
            <w:bookmarkStart w:id="187" w:name="_Toc416157848"/>
            <w:r w:rsidRPr="00CC460F">
              <w:rPr>
                <w:sz w:val="22"/>
                <w:szCs w:val="22"/>
              </w:rPr>
              <w:t>Легковых, грузовых автомобилей, не более 10 постов                               100</w:t>
            </w:r>
            <w:bookmarkEnd w:id="186"/>
            <w:bookmarkEnd w:id="187"/>
          </w:p>
          <w:p w:rsidR="0091583B" w:rsidRPr="00CC460F" w:rsidRDefault="0091583B" w:rsidP="0091583B">
            <w:pPr>
              <w:pStyle w:val="30"/>
              <w:numPr>
                <w:ilvl w:val="0"/>
                <w:numId w:val="0"/>
              </w:numPr>
              <w:rPr>
                <w:b/>
                <w:i/>
                <w:szCs w:val="22"/>
              </w:rPr>
            </w:pPr>
            <w:bookmarkStart w:id="188" w:name="_Toc416157539"/>
            <w:bookmarkStart w:id="189" w:name="_Toc416157849"/>
            <w:r w:rsidRPr="00CC460F">
              <w:rPr>
                <w:sz w:val="22"/>
                <w:szCs w:val="22"/>
              </w:rPr>
              <w:t>Грузовых автомобилей                                                                                   300</w:t>
            </w:r>
            <w:bookmarkEnd w:id="188"/>
            <w:bookmarkEnd w:id="189"/>
          </w:p>
          <w:p w:rsidR="0091583B" w:rsidRPr="00CC460F" w:rsidRDefault="0091583B" w:rsidP="0091583B">
            <w:pPr>
              <w:pStyle w:val="30"/>
              <w:numPr>
                <w:ilvl w:val="0"/>
                <w:numId w:val="0"/>
              </w:numPr>
              <w:rPr>
                <w:b/>
                <w:i/>
                <w:szCs w:val="22"/>
              </w:rPr>
            </w:pPr>
            <w:bookmarkStart w:id="190" w:name="_Toc416157540"/>
            <w:bookmarkStart w:id="191" w:name="_Toc416157850"/>
            <w:r w:rsidRPr="00CC460F">
              <w:rPr>
                <w:sz w:val="22"/>
                <w:szCs w:val="22"/>
              </w:rPr>
              <w:t>Грузовых автомобилей и сельскохозяйственной техники                          300</w:t>
            </w:r>
            <w:bookmarkEnd w:id="190"/>
            <w:bookmarkEnd w:id="191"/>
          </w:p>
          <w:p w:rsidR="0091583B" w:rsidRPr="00CC460F" w:rsidRDefault="0091583B" w:rsidP="0091583B">
            <w:pPr>
              <w:pStyle w:val="30"/>
              <w:numPr>
                <w:ilvl w:val="0"/>
                <w:numId w:val="0"/>
              </w:numPr>
              <w:rPr>
                <w:szCs w:val="22"/>
              </w:rPr>
            </w:pPr>
            <w:bookmarkStart w:id="192" w:name="_Toc416157541"/>
            <w:bookmarkStart w:id="193" w:name="_Toc416157851"/>
            <w:r w:rsidRPr="00CC460F">
              <w:rPr>
                <w:sz w:val="22"/>
                <w:szCs w:val="22"/>
              </w:rPr>
              <w:t>Запрещается размещение АЗС и СТО на территории рекреационных зон</w:t>
            </w:r>
            <w:bookmarkEnd w:id="192"/>
            <w:bookmarkEnd w:id="193"/>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4"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4"/>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5" w:name="_Toc416157543"/>
            <w:r w:rsidRPr="00CC460F">
              <w:rPr>
                <w:sz w:val="22"/>
                <w:szCs w:val="22"/>
              </w:rPr>
              <w:t>Санитарно-защитные зоны устанавливаются в соответствии со следующими требованиями:</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6" w:name="_Toc416157544"/>
            <w:bookmarkStart w:id="197"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6"/>
            <w:bookmarkEnd w:id="197"/>
          </w:p>
          <w:p w:rsidR="0091583B" w:rsidRPr="00CC460F" w:rsidRDefault="0091583B" w:rsidP="0091583B">
            <w:pPr>
              <w:pStyle w:val="30"/>
              <w:numPr>
                <w:ilvl w:val="0"/>
                <w:numId w:val="0"/>
              </w:numPr>
              <w:rPr>
                <w:szCs w:val="22"/>
              </w:rPr>
            </w:pPr>
            <w:bookmarkStart w:id="198" w:name="_Toc416157545"/>
            <w:bookmarkStart w:id="199"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8"/>
            <w:bookmarkEnd w:id="199"/>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0" w:name="_Toc416157547"/>
            <w:bookmarkStart w:id="201" w:name="_Toc416157855"/>
            <w:bookmarkStart w:id="202" w:name="_Toc416159250"/>
            <w:bookmarkStart w:id="203" w:name="_Toc418592322"/>
            <w:bookmarkStart w:id="204" w:name="_Toc423268577"/>
            <w:r w:rsidRPr="008140FD">
              <w:t>Инженерная инфраструктура</w:t>
            </w:r>
            <w:bookmarkEnd w:id="200"/>
            <w:bookmarkEnd w:id="201"/>
            <w:bookmarkEnd w:id="202"/>
            <w:bookmarkEnd w:id="203"/>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4"/>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5" w:name="_Toc416157548"/>
            <w:bookmarkStart w:id="206" w:name="_Toc418592323"/>
            <w:bookmarkStart w:id="207" w:name="_Toc423268578"/>
            <w:r w:rsidRPr="008140FD">
              <w:t>Объекты водоснабжения</w:t>
            </w:r>
            <w:bookmarkEnd w:id="205"/>
            <w:bookmarkEnd w:id="206"/>
            <w:bookmarkEnd w:id="207"/>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8" w:name="_Toc416157549"/>
            <w:bookmarkStart w:id="209" w:name="_Toc418592324"/>
            <w:bookmarkStart w:id="210" w:name="_Toc423268579"/>
            <w:r w:rsidRPr="00F83AB8">
              <w:t>Объекты водоотведения</w:t>
            </w:r>
            <w:bookmarkEnd w:id="208"/>
            <w:bookmarkEnd w:id="209"/>
            <w:bookmarkEnd w:id="210"/>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1" w:name="_Toc416157550"/>
            <w:bookmarkStart w:id="212" w:name="_Toc418592325"/>
            <w:bookmarkStart w:id="213" w:name="_Toc419802154"/>
            <w:r w:rsidRPr="000862AB">
              <w:rPr>
                <w:rFonts w:ascii="Times New Roman" w:hAnsi="Times New Roman" w:cs="Times New Roman"/>
                <w:b/>
              </w:rPr>
              <w:t>4.3.Объекты теплоснабжения</w:t>
            </w:r>
            <w:bookmarkEnd w:id="211"/>
            <w:bookmarkEnd w:id="212"/>
            <w:bookmarkEnd w:id="213"/>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4" w:name="_Toc416157551"/>
            <w:bookmarkStart w:id="215" w:name="_Toc418592326"/>
            <w:bookmarkStart w:id="216" w:name="_Toc419802155"/>
            <w:r w:rsidRPr="00CC460F">
              <w:t>Объекты электроснабжени</w:t>
            </w:r>
            <w:bookmarkEnd w:id="214"/>
            <w:r w:rsidRPr="00CC460F">
              <w:t>я</w:t>
            </w:r>
            <w:bookmarkEnd w:id="215"/>
            <w:bookmarkEnd w:id="216"/>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1B6D7FE8" wp14:editId="52D0A9AB">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7" w:name="_Toc416157552"/>
            <w:bookmarkStart w:id="218" w:name="_Toc418592327"/>
            <w:bookmarkStart w:id="219" w:name="_Toc419802156"/>
            <w:r w:rsidRPr="00CC460F">
              <w:lastRenderedPageBreak/>
              <w:t>Объекты газоснабжения</w:t>
            </w:r>
            <w:bookmarkEnd w:id="217"/>
            <w:bookmarkEnd w:id="218"/>
            <w:bookmarkEnd w:id="219"/>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0" w:name="_Toc416157553"/>
            <w:bookmarkStart w:id="221" w:name="_Toc418592328"/>
            <w:bookmarkStart w:id="222" w:name="_Toc419802157"/>
            <w:r w:rsidRPr="00CC460F">
              <w:t>Связь</w:t>
            </w:r>
            <w:bookmarkEnd w:id="220"/>
            <w:bookmarkEnd w:id="221"/>
            <w:bookmarkEnd w:id="222"/>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3" w:name="_Toc419802158"/>
            <w:r w:rsidRPr="00CC460F">
              <w:lastRenderedPageBreak/>
              <w:t>Инженерные сети</w:t>
            </w:r>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4" w:name="_Toc416157558"/>
            <w:bookmarkStart w:id="225" w:name="_Toc416157859"/>
            <w:bookmarkStart w:id="226" w:name="_Toc416159251"/>
            <w:bookmarkStart w:id="227" w:name="_Toc418592330"/>
            <w:bookmarkStart w:id="228" w:name="_Toc423268585"/>
            <w:r w:rsidRPr="000E5FD0">
              <w:t>Зоны специального значения</w:t>
            </w:r>
            <w:bookmarkEnd w:id="224"/>
            <w:bookmarkEnd w:id="225"/>
            <w:bookmarkEnd w:id="226"/>
            <w:bookmarkEnd w:id="227"/>
            <w:bookmarkEnd w:id="228"/>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29" w:name="_Toc416157557"/>
            <w:bookmarkStart w:id="230" w:name="_Toc416157858"/>
            <w:bookmarkStart w:id="231" w:name="_Toc416159252"/>
            <w:bookmarkStart w:id="232" w:name="_Toc418592331"/>
            <w:bookmarkStart w:id="233" w:name="_Toc423268586"/>
            <w:r w:rsidRPr="000E5FD0">
              <w:t xml:space="preserve">Зоны сельскохозяйственного </w:t>
            </w:r>
            <w:bookmarkEnd w:id="229"/>
            <w:bookmarkEnd w:id="230"/>
            <w:r w:rsidRPr="000E5FD0">
              <w:t>использования</w:t>
            </w:r>
            <w:bookmarkEnd w:id="231"/>
            <w:bookmarkEnd w:id="232"/>
            <w:bookmarkEnd w:id="233"/>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proofErr w:type="spellStart"/>
            <w:r w:rsidR="008B47DC">
              <w:rPr>
                <w:sz w:val="22"/>
                <w:szCs w:val="22"/>
              </w:rPr>
              <w:t>Кичи-Балыкского</w:t>
            </w:r>
            <w:proofErr w:type="spellEnd"/>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 xml:space="preserve">многодетным гражданам определяются в соответствии с действующим законодательством </w:t>
            </w:r>
            <w:proofErr w:type="spellStart"/>
            <w:r w:rsidRPr="00CC460F">
              <w:rPr>
                <w:sz w:val="22"/>
                <w:szCs w:val="22"/>
              </w:rPr>
              <w:t>Карачаево</w:t>
            </w:r>
            <w:proofErr w:type="spellEnd"/>
            <w:r w:rsidRPr="00CC460F">
              <w:rPr>
                <w:sz w:val="22"/>
                <w:szCs w:val="22"/>
              </w:rPr>
              <w:t>–Черкесской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Максимальные размеры земельных участков, предоставляемых из земель, находящихся в собственности </w:t>
            </w:r>
            <w:proofErr w:type="spellStart"/>
            <w:r w:rsidRPr="000E5FD0">
              <w:rPr>
                <w:rFonts w:ascii="Times New Roman" w:hAnsi="Times New Roman"/>
                <w:sz w:val="22"/>
                <w:szCs w:val="22"/>
              </w:rPr>
              <w:t>Карачаево</w:t>
            </w:r>
            <w:proofErr w:type="spellEnd"/>
            <w:r w:rsidRPr="000E5FD0">
              <w:rPr>
                <w:rFonts w:ascii="Times New Roman" w:hAnsi="Times New Roman"/>
                <w:sz w:val="22"/>
                <w:szCs w:val="22"/>
              </w:rPr>
              <w:t>–Черкесской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4"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4"/>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w:t>
            </w:r>
            <w:proofErr w:type="spellStart"/>
            <w:r w:rsidRPr="00BA5B0C">
              <w:rPr>
                <w:rFonts w:ascii="Times New Roman" w:hAnsi="Times New Roman"/>
                <w:sz w:val="22"/>
                <w:szCs w:val="22"/>
                <w:lang w:eastAsia="ar-SA"/>
              </w:rPr>
              <w:t>Карачаево</w:t>
            </w:r>
            <w:proofErr w:type="spellEnd"/>
            <w:r w:rsidRPr="00BA5B0C">
              <w:rPr>
                <w:rFonts w:ascii="Times New Roman" w:hAnsi="Times New Roman"/>
                <w:sz w:val="22"/>
                <w:szCs w:val="22"/>
                <w:lang w:eastAsia="ar-SA"/>
              </w:rPr>
              <w:t>–Черкесской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5"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5"/>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ED54B0" w:rsidRDefault="00CE6227" w:rsidP="00CC460F">
            <w:pPr>
              <w:tabs>
                <w:tab w:val="left" w:pos="1134"/>
              </w:tabs>
              <w:autoSpaceDE w:val="0"/>
              <w:autoSpaceDN w:val="0"/>
              <w:adjustRightInd w:val="0"/>
              <w:jc w:val="both"/>
              <w:rPr>
                <w:rFonts w:ascii="Times New Roman" w:hAnsi="Times New Roman"/>
                <w:sz w:val="22"/>
                <w:szCs w:val="22"/>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p w:rsidR="00ED54B0" w:rsidRPr="00B27FF8" w:rsidRDefault="00ED54B0" w:rsidP="00CC460F">
            <w:pPr>
              <w:tabs>
                <w:tab w:val="left" w:pos="1134"/>
              </w:tabs>
              <w:autoSpaceDE w:val="0"/>
              <w:autoSpaceDN w:val="0"/>
              <w:adjustRightInd w:val="0"/>
              <w:jc w:val="both"/>
              <w:rPr>
                <w:rFonts w:ascii="Times New Roman" w:hAnsi="Times New Roman"/>
              </w:rPr>
            </w:pP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ED54B0" w:rsidRDefault="00491EDF" w:rsidP="00CC460F">
            <w:pPr>
              <w:jc w:val="center"/>
              <w:rPr>
                <w:rFonts w:ascii="Times New Roman" w:hAnsi="Times New Roman"/>
                <w:color w:val="auto"/>
              </w:rPr>
            </w:pPr>
            <w:r w:rsidRPr="00ED54B0">
              <w:rPr>
                <w:rFonts w:ascii="Times New Roman" w:hAnsi="Times New Roman"/>
                <w:color w:val="auto"/>
                <w:sz w:val="22"/>
                <w:szCs w:val="22"/>
              </w:rPr>
              <w:lastRenderedPageBreak/>
              <w:t>8.2</w:t>
            </w:r>
          </w:p>
        </w:tc>
        <w:tc>
          <w:tcPr>
            <w:tcW w:w="2552" w:type="dxa"/>
            <w:shd w:val="clear" w:color="auto" w:fill="FFFFFF" w:themeFill="background1"/>
            <w:vAlign w:val="center"/>
          </w:tcPr>
          <w:p w:rsidR="0097714B" w:rsidRPr="00ED54B0" w:rsidRDefault="0097714B" w:rsidP="00CC460F">
            <w:pPr>
              <w:rPr>
                <w:rFonts w:ascii="Times New Roman" w:hAnsi="Times New Roman" w:cs="Times New Roman"/>
                <w:color w:val="auto"/>
              </w:rPr>
            </w:pPr>
            <w:r w:rsidRPr="00ED54B0">
              <w:rPr>
                <w:rFonts w:ascii="Times New Roman" w:hAnsi="Times New Roman" w:cs="Times New Roman"/>
                <w:color w:val="auto"/>
                <w:sz w:val="22"/>
                <w:szCs w:val="22"/>
              </w:rPr>
              <w:t xml:space="preserve">Нормативные </w:t>
            </w:r>
            <w:bookmarkStart w:id="236" w:name="_GoBack"/>
            <w:bookmarkEnd w:id="236"/>
            <w:r w:rsidRPr="00ED54B0">
              <w:rPr>
                <w:rFonts w:ascii="Times New Roman" w:hAnsi="Times New Roman" w:cs="Times New Roman"/>
                <w:color w:val="auto"/>
                <w:sz w:val="22"/>
                <w:szCs w:val="22"/>
              </w:rPr>
              <w:t>требования к охране водных объектов</w:t>
            </w:r>
          </w:p>
        </w:tc>
        <w:tc>
          <w:tcPr>
            <w:tcW w:w="9361" w:type="dxa"/>
            <w:shd w:val="clear" w:color="auto" w:fill="FFFFFF" w:themeFill="background1"/>
            <w:noWrap/>
          </w:tcPr>
          <w:tbl>
            <w:tblPr>
              <w:tblW w:w="92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2126"/>
              <w:gridCol w:w="2552"/>
              <w:gridCol w:w="2693"/>
            </w:tblGrid>
            <w:tr w:rsidR="00ED54B0" w:rsidRPr="00ED54B0" w:rsidTr="00A200E9">
              <w:trPr>
                <w:tblHeader/>
              </w:trPr>
              <w:tc>
                <w:tcPr>
                  <w:tcW w:w="184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Название водотока</w:t>
                  </w:r>
                </w:p>
              </w:tc>
              <w:tc>
                <w:tcPr>
                  <w:tcW w:w="2126"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Куда впадает</w:t>
                  </w:r>
                </w:p>
              </w:tc>
              <w:tc>
                <w:tcPr>
                  <w:tcW w:w="2552"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Прибрежная защитная полоса, м</w:t>
                  </w:r>
                </w:p>
              </w:tc>
              <w:tc>
                <w:tcPr>
                  <w:tcW w:w="269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proofErr w:type="spellStart"/>
                  <w:r w:rsidRPr="00ED54B0">
                    <w:rPr>
                      <w:rFonts w:ascii="Times New Roman" w:hAnsi="Times New Roman" w:cs="Times New Roman"/>
                      <w:color w:val="auto"/>
                      <w:sz w:val="22"/>
                      <w:szCs w:val="22"/>
                    </w:rPr>
                    <w:t>Водоохранная</w:t>
                  </w:r>
                  <w:proofErr w:type="spellEnd"/>
                  <w:r w:rsidRPr="00ED54B0">
                    <w:rPr>
                      <w:rFonts w:ascii="Times New Roman" w:hAnsi="Times New Roman" w:cs="Times New Roman"/>
                      <w:color w:val="auto"/>
                      <w:sz w:val="22"/>
                      <w:szCs w:val="22"/>
                    </w:rPr>
                    <w:t xml:space="preserve"> зона, м</w:t>
                  </w:r>
                </w:p>
              </w:tc>
            </w:tr>
            <w:tr w:rsidR="00ED54B0" w:rsidRPr="00ED54B0" w:rsidTr="00C55767">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Кичмалка</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Малка</w:t>
                  </w:r>
                </w:p>
              </w:tc>
              <w:tc>
                <w:tcPr>
                  <w:tcW w:w="2552" w:type="dxa"/>
                  <w:vMerge w:val="restart"/>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Устанавливается в соответствии с действующим законодательством</w:t>
                  </w: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200</w:t>
                  </w:r>
                </w:p>
              </w:tc>
            </w:tr>
            <w:tr w:rsidR="00ED54B0" w:rsidRPr="00ED54B0" w:rsidTr="00A200E9">
              <w:trPr>
                <w:trHeight w:val="284"/>
              </w:trPr>
              <w:tc>
                <w:tcPr>
                  <w:tcW w:w="1843" w:type="dxa"/>
                  <w:shd w:val="clear" w:color="auto" w:fill="auto"/>
                  <w:vAlign w:val="center"/>
                </w:tcPr>
                <w:p w:rsidR="00ED54B0" w:rsidRPr="00ED54B0" w:rsidRDefault="00ED54B0" w:rsidP="003E1276">
                  <w:pPr>
                    <w:ind w:left="240"/>
                    <w:rPr>
                      <w:rFonts w:ascii="Arial"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Малка</w:t>
                  </w:r>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100</w:t>
                  </w:r>
                </w:p>
              </w:tc>
            </w:tr>
            <w:tr w:rsidR="00ED54B0" w:rsidRPr="00ED54B0" w:rsidTr="00487176">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Мушта</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100</w:t>
                  </w:r>
                </w:p>
              </w:tc>
            </w:tr>
            <w:tr w:rsidR="00ED54B0" w:rsidRPr="00ED54B0" w:rsidTr="00487176">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Бермамыт</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487176">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Шиджатмаз</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vMerge/>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3C6968">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Каинтюбе</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3C6968">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Батайкол</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3C6968">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Барсуклыкол</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Мушта</w:t>
                  </w:r>
                  <w:proofErr w:type="spellEnd"/>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3C6968">
              <w:trPr>
                <w:trHeight w:val="284"/>
              </w:trPr>
              <w:tc>
                <w:tcPr>
                  <w:tcW w:w="1843" w:type="dxa"/>
                  <w:shd w:val="clear" w:color="auto" w:fill="auto"/>
                  <w:vAlign w:val="center"/>
                </w:tcPr>
                <w:p w:rsidR="00ED54B0" w:rsidRPr="00ED54B0" w:rsidRDefault="00ED54B0" w:rsidP="003E1276">
                  <w:pPr>
                    <w:ind w:left="240"/>
                    <w:rPr>
                      <w:rFonts w:ascii="Arial" w:eastAsia="Calibri" w:hAnsi="Arial" w:cs="Arial"/>
                      <w:color w:val="auto"/>
                      <w:sz w:val="20"/>
                      <w:szCs w:val="20"/>
                    </w:rPr>
                  </w:pPr>
                  <w:proofErr w:type="spellStart"/>
                  <w:r w:rsidRPr="00ED54B0">
                    <w:rPr>
                      <w:rFonts w:ascii="Arial" w:eastAsia="Calibri" w:hAnsi="Arial" w:cs="Arial"/>
                      <w:color w:val="auto"/>
                      <w:sz w:val="20"/>
                      <w:szCs w:val="20"/>
                    </w:rPr>
                    <w:t>Арбачалыкол</w:t>
                  </w:r>
                  <w:proofErr w:type="spellEnd"/>
                </w:p>
              </w:tc>
              <w:tc>
                <w:tcPr>
                  <w:tcW w:w="2126" w:type="dxa"/>
                  <w:shd w:val="clear" w:color="auto" w:fill="auto"/>
                  <w:vAlign w:val="center"/>
                </w:tcPr>
                <w:p w:rsidR="00ED54B0" w:rsidRPr="00ED54B0" w:rsidRDefault="00ED54B0" w:rsidP="003E1276">
                  <w:pPr>
                    <w:ind w:left="240"/>
                    <w:jc w:val="center"/>
                    <w:rPr>
                      <w:rFonts w:ascii="Arial" w:eastAsia="Calibri" w:hAnsi="Arial" w:cs="Arial"/>
                      <w:color w:val="auto"/>
                      <w:sz w:val="20"/>
                      <w:szCs w:val="20"/>
                    </w:rPr>
                  </w:pPr>
                  <w:proofErr w:type="spellStart"/>
                  <w:r w:rsidRPr="00ED54B0">
                    <w:rPr>
                      <w:rFonts w:ascii="Arial" w:eastAsia="Calibri" w:hAnsi="Arial" w:cs="Arial"/>
                      <w:color w:val="auto"/>
                      <w:sz w:val="20"/>
                      <w:szCs w:val="20"/>
                    </w:rPr>
                    <w:t>Хасаут</w:t>
                  </w:r>
                  <w:proofErr w:type="spellEnd"/>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3E1276">
                  <w:pPr>
                    <w:ind w:left="240"/>
                    <w:jc w:val="center"/>
                    <w:rPr>
                      <w:rFonts w:ascii="Arial" w:eastAsia="Calibri" w:hAnsi="Arial" w:cs="Arial"/>
                      <w:color w:val="auto"/>
                      <w:sz w:val="20"/>
                      <w:szCs w:val="20"/>
                    </w:rPr>
                  </w:pPr>
                  <w:r w:rsidRPr="00ED54B0">
                    <w:rPr>
                      <w:rFonts w:ascii="Arial" w:eastAsia="Calibri" w:hAnsi="Arial" w:cs="Arial"/>
                      <w:color w:val="auto"/>
                      <w:sz w:val="20"/>
                      <w:szCs w:val="20"/>
                    </w:rPr>
                    <w:t>50</w:t>
                  </w:r>
                </w:p>
              </w:tc>
            </w:tr>
            <w:tr w:rsidR="00ED54B0" w:rsidRPr="00ED54B0" w:rsidTr="00900807">
              <w:trPr>
                <w:trHeight w:val="284"/>
              </w:trPr>
              <w:tc>
                <w:tcPr>
                  <w:tcW w:w="1843" w:type="dxa"/>
                  <w:shd w:val="clear" w:color="auto" w:fill="auto"/>
                  <w:vAlign w:val="center"/>
                </w:tcPr>
                <w:p w:rsidR="00ED54B0" w:rsidRPr="00ED54B0" w:rsidRDefault="00ED54B0" w:rsidP="0086136B">
                  <w:pPr>
                    <w:widowControl w:val="0"/>
                    <w:autoSpaceDE w:val="0"/>
                    <w:autoSpaceDN w:val="0"/>
                    <w:adjustRightInd w:val="0"/>
                    <w:rPr>
                      <w:rFonts w:ascii="Times New Roman" w:hAnsi="Times New Roman" w:cs="Times New Roman"/>
                      <w:color w:val="auto"/>
                      <w:sz w:val="22"/>
                      <w:szCs w:val="22"/>
                    </w:rPr>
                  </w:pPr>
                </w:p>
              </w:tc>
              <w:tc>
                <w:tcPr>
                  <w:tcW w:w="2126" w:type="dxa"/>
                  <w:shd w:val="clear" w:color="auto" w:fill="auto"/>
                </w:tcPr>
                <w:p w:rsidR="00ED54B0" w:rsidRPr="00ED54B0" w:rsidRDefault="00ED54B0" w:rsidP="00D231F0">
                  <w:pPr>
                    <w:jc w:val="center"/>
                    <w:rPr>
                      <w:color w:val="auto"/>
                    </w:rPr>
                  </w:pPr>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D231F0">
                  <w:pPr>
                    <w:jc w:val="center"/>
                    <w:rPr>
                      <w:color w:val="auto"/>
                    </w:rPr>
                  </w:pPr>
                </w:p>
              </w:tc>
            </w:tr>
            <w:tr w:rsidR="00ED54B0" w:rsidRPr="00ED54B0" w:rsidTr="00900807">
              <w:trPr>
                <w:trHeight w:val="284"/>
              </w:trPr>
              <w:tc>
                <w:tcPr>
                  <w:tcW w:w="1843" w:type="dxa"/>
                  <w:shd w:val="clear" w:color="auto" w:fill="auto"/>
                  <w:vAlign w:val="center"/>
                </w:tcPr>
                <w:p w:rsidR="00ED54B0" w:rsidRPr="00ED54B0" w:rsidRDefault="00ED54B0" w:rsidP="0086136B">
                  <w:pPr>
                    <w:widowControl w:val="0"/>
                    <w:autoSpaceDE w:val="0"/>
                    <w:autoSpaceDN w:val="0"/>
                    <w:adjustRightInd w:val="0"/>
                    <w:rPr>
                      <w:rFonts w:ascii="Times New Roman" w:hAnsi="Times New Roman" w:cs="Times New Roman"/>
                      <w:color w:val="auto"/>
                      <w:sz w:val="22"/>
                      <w:szCs w:val="22"/>
                    </w:rPr>
                  </w:pPr>
                </w:p>
              </w:tc>
              <w:tc>
                <w:tcPr>
                  <w:tcW w:w="2126" w:type="dxa"/>
                  <w:shd w:val="clear" w:color="auto" w:fill="auto"/>
                </w:tcPr>
                <w:p w:rsidR="00ED54B0" w:rsidRPr="00ED54B0" w:rsidRDefault="00ED54B0" w:rsidP="00D231F0">
                  <w:pPr>
                    <w:jc w:val="center"/>
                    <w:rPr>
                      <w:color w:val="auto"/>
                    </w:rPr>
                  </w:pPr>
                </w:p>
              </w:tc>
              <w:tc>
                <w:tcPr>
                  <w:tcW w:w="2552" w:type="dxa"/>
                  <w:shd w:val="clear" w:color="auto" w:fill="auto"/>
                  <w:vAlign w:val="center"/>
                </w:tcPr>
                <w:p w:rsidR="00ED54B0" w:rsidRPr="00ED54B0" w:rsidRDefault="00ED54B0"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tcPr>
                <w:p w:rsidR="00ED54B0" w:rsidRPr="00ED54B0" w:rsidRDefault="00ED54B0" w:rsidP="00D231F0">
                  <w:pPr>
                    <w:jc w:val="center"/>
                    <w:rPr>
                      <w:color w:val="auto"/>
                    </w:rPr>
                  </w:pPr>
                </w:p>
              </w:tc>
            </w:tr>
          </w:tbl>
          <w:p w:rsidR="0097714B" w:rsidRPr="00ED54B0" w:rsidRDefault="0097714B" w:rsidP="00CC460F">
            <w:pPr>
              <w:tabs>
                <w:tab w:val="left" w:pos="1134"/>
              </w:tabs>
              <w:autoSpaceDE w:val="0"/>
              <w:autoSpaceDN w:val="0"/>
              <w:adjustRightInd w:val="0"/>
              <w:jc w:val="both"/>
              <w:rPr>
                <w:rFonts w:ascii="Times New Roman" w:hAnsi="Times New Roman"/>
                <w:color w:val="auto"/>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 xml:space="preserve">Нормативные требования к охране объектов культурного наследия при градостроительном </w:t>
            </w:r>
            <w:r w:rsidRPr="00D677AE">
              <w:rPr>
                <w:rFonts w:ascii="Times New Roman" w:hAnsi="Times New Roman"/>
                <w:sz w:val="22"/>
                <w:szCs w:val="22"/>
              </w:rPr>
              <w:lastRenderedPageBreak/>
              <w:t>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lastRenderedPageBreak/>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 xml:space="preserve">ы объекта культурного </w:t>
            </w:r>
            <w:r w:rsidR="002B64FC" w:rsidRPr="00D677AE">
              <w:rPr>
                <w:rFonts w:ascii="Times New Roman" w:hAnsi="Times New Roman"/>
                <w:sz w:val="22"/>
                <w:szCs w:val="22"/>
                <w:lang w:eastAsia="ar-SA"/>
              </w:rPr>
              <w:lastRenderedPageBreak/>
              <w:t>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 xml:space="preserve">Закон КЧР от </w:t>
            </w:r>
            <w:r w:rsidRPr="00D677AE">
              <w:rPr>
                <w:rFonts w:ascii="Times New Roman" w:hAnsi="Times New Roman"/>
                <w:sz w:val="20"/>
                <w:szCs w:val="20"/>
              </w:rPr>
              <w:lastRenderedPageBreak/>
              <w:t>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 xml:space="preserve">Нормативы охраны, защиты, воспроизводства лесов особо охраняемых </w:t>
            </w:r>
            <w:r w:rsidRPr="00D677AE">
              <w:rPr>
                <w:rFonts w:ascii="Times New Roman" w:hAnsi="Times New Roman" w:cs="Times New Roman"/>
                <w:sz w:val="22"/>
                <w:szCs w:val="22"/>
              </w:rPr>
              <w:lastRenderedPageBreak/>
              <w:t>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lastRenderedPageBreak/>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Виды пользования, допускаемые на особо охраняемых природных территориях краевого и </w:t>
            </w:r>
            <w:r w:rsidRPr="00BA5B0C">
              <w:rPr>
                <w:rFonts w:ascii="Times New Roman" w:hAnsi="Times New Roman" w:cs="Times New Roman"/>
                <w:sz w:val="22"/>
                <w:szCs w:val="22"/>
                <w:lang w:eastAsia="ar-SA"/>
              </w:rPr>
              <w:lastRenderedPageBreak/>
              <w:t>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 xml:space="preserve">от 0912.2003 года № </w:t>
            </w:r>
            <w:r w:rsidRPr="00BA5B0C">
              <w:rPr>
                <w:rFonts w:ascii="Times New Roman" w:hAnsi="Times New Roman"/>
                <w:sz w:val="20"/>
                <w:szCs w:val="20"/>
              </w:rPr>
              <w:lastRenderedPageBreak/>
              <w:t>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w:t>
                  </w:r>
                  <w:r w:rsidRPr="00BA5B0C">
                    <w:rPr>
                      <w:rFonts w:ascii="Times New Roman" w:hAnsi="Times New Roman"/>
                      <w:sz w:val="22"/>
                      <w:szCs w:val="22"/>
                    </w:rPr>
                    <w:lastRenderedPageBreak/>
                    <w:t>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CE2" w:rsidRDefault="000E3CE2">
      <w:r>
        <w:separator/>
      </w:r>
    </w:p>
  </w:endnote>
  <w:endnote w:type="continuationSeparator" w:id="0">
    <w:p w:rsidR="000E3CE2" w:rsidRDefault="000E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F78" w:rsidRDefault="00914F78">
    <w:pPr>
      <w:pStyle w:val="af4"/>
      <w:jc w:val="right"/>
    </w:pPr>
    <w:r>
      <w:fldChar w:fldCharType="begin"/>
    </w:r>
    <w:r>
      <w:instrText>PAGE   \* MERGEFORMAT</w:instrText>
    </w:r>
    <w:r>
      <w:fldChar w:fldCharType="separate"/>
    </w:r>
    <w:r w:rsidR="00ED54B0">
      <w:rPr>
        <w:noProof/>
      </w:rPr>
      <w:t>11</w:t>
    </w:r>
    <w:r>
      <w:rPr>
        <w:noProof/>
      </w:rPr>
      <w:fldChar w:fldCharType="end"/>
    </w:r>
  </w:p>
  <w:p w:rsidR="00914F78" w:rsidRDefault="00914F78">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F78" w:rsidRDefault="00914F78">
    <w:pPr>
      <w:pStyle w:val="af4"/>
      <w:jc w:val="right"/>
    </w:pPr>
    <w:r>
      <w:fldChar w:fldCharType="begin"/>
    </w:r>
    <w:r>
      <w:instrText>PAGE   \* MERGEFORMAT</w:instrText>
    </w:r>
    <w:r>
      <w:fldChar w:fldCharType="separate"/>
    </w:r>
    <w:r w:rsidR="00ED54B0">
      <w:rPr>
        <w:noProof/>
      </w:rPr>
      <w:t>82</w:t>
    </w:r>
    <w:r>
      <w:rPr>
        <w:noProof/>
      </w:rPr>
      <w:fldChar w:fldCharType="end"/>
    </w:r>
  </w:p>
  <w:p w:rsidR="00914F78" w:rsidRDefault="00914F7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CE2" w:rsidRDefault="000E3CE2">
      <w:r>
        <w:separator/>
      </w:r>
    </w:p>
  </w:footnote>
  <w:footnote w:type="continuationSeparator" w:id="0">
    <w:p w:rsidR="000E3CE2" w:rsidRDefault="000E3CE2">
      <w:r>
        <w:continuationSeparator/>
      </w:r>
    </w:p>
  </w:footnote>
  <w:footnote w:id="1">
    <w:p w:rsidR="00914F78" w:rsidRPr="005F659F" w:rsidRDefault="00914F78"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w:t>
      </w:r>
      <w:proofErr w:type="spellStart"/>
      <w:r>
        <w:rPr>
          <w:rFonts w:ascii="Times New Roman" w:hAnsi="Times New Roman"/>
        </w:rPr>
        <w:t>Карачаево</w:t>
      </w:r>
      <w:proofErr w:type="spellEnd"/>
      <w:r>
        <w:rPr>
          <w:rFonts w:ascii="Times New Roman" w:hAnsi="Times New Roman"/>
        </w:rPr>
        <w:t xml:space="preserve">–Черкесская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3CE2"/>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47DC"/>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4F78"/>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460F"/>
    <w:rsid w:val="00CC57DA"/>
    <w:rsid w:val="00CD7983"/>
    <w:rsid w:val="00CE1C65"/>
    <w:rsid w:val="00CE53D4"/>
    <w:rsid w:val="00CE6227"/>
    <w:rsid w:val="00CF36CE"/>
    <w:rsid w:val="00CF7576"/>
    <w:rsid w:val="00D02C3D"/>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46199"/>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54B0"/>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7AF6-4098-42B9-B07D-D365FB02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99</Pages>
  <Words>26419</Words>
  <Characters>150590</Characters>
  <Application>Microsoft Office Word</Application>
  <DocSecurity>0</DocSecurity>
  <Lines>1254</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4</cp:revision>
  <cp:lastPrinted>2015-08-20T11:02:00Z</cp:lastPrinted>
  <dcterms:created xsi:type="dcterms:W3CDTF">2015-11-13T10:58:00Z</dcterms:created>
  <dcterms:modified xsi:type="dcterms:W3CDTF">2015-11-13T11:22:00Z</dcterms:modified>
</cp:coreProperties>
</file>