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2D" w:rsidRPr="00CE248D" w:rsidRDefault="00DF122D" w:rsidP="00DF122D">
      <w:pPr>
        <w:jc w:val="center"/>
        <w:rPr>
          <w:b/>
          <w:sz w:val="28"/>
          <w:szCs w:val="28"/>
        </w:rPr>
      </w:pPr>
      <w:r w:rsidRPr="00CE248D">
        <w:rPr>
          <w:b/>
          <w:sz w:val="28"/>
          <w:szCs w:val="28"/>
        </w:rPr>
        <w:t>РОССИЙСКАЯ ФЕДЕРАЦИЯ</w:t>
      </w:r>
    </w:p>
    <w:p w:rsidR="00DF122D" w:rsidRPr="00CE248D" w:rsidRDefault="00DF122D" w:rsidP="00DF122D">
      <w:pPr>
        <w:jc w:val="center"/>
        <w:rPr>
          <w:b/>
          <w:sz w:val="28"/>
          <w:szCs w:val="28"/>
        </w:rPr>
      </w:pPr>
      <w:r w:rsidRPr="00CE248D">
        <w:rPr>
          <w:b/>
          <w:sz w:val="28"/>
          <w:szCs w:val="28"/>
        </w:rPr>
        <w:t>КАРАЧАЕВО-ЧЕРКЕССКАЯ РЕСПУБЛИКА</w:t>
      </w:r>
    </w:p>
    <w:p w:rsidR="00DF122D" w:rsidRPr="00CE248D" w:rsidRDefault="00DF122D" w:rsidP="00DF122D">
      <w:pPr>
        <w:jc w:val="center"/>
        <w:rPr>
          <w:b/>
          <w:sz w:val="28"/>
          <w:szCs w:val="28"/>
        </w:rPr>
      </w:pPr>
      <w:r w:rsidRPr="00CE248D">
        <w:rPr>
          <w:b/>
          <w:sz w:val="28"/>
          <w:szCs w:val="28"/>
        </w:rPr>
        <w:t>СОВЕТ МАЛОКАРАЧАЕВСКОГО МУНИЦИПАЛЬНОГО РАЙОНА</w:t>
      </w:r>
    </w:p>
    <w:p w:rsidR="00DF122D" w:rsidRDefault="00E45E5C" w:rsidP="00DF12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="00DF122D" w:rsidRPr="00CE248D">
        <w:rPr>
          <w:b/>
          <w:sz w:val="28"/>
          <w:szCs w:val="28"/>
        </w:rPr>
        <w:t xml:space="preserve">  СОЗЫВА</w:t>
      </w:r>
    </w:p>
    <w:p w:rsidR="00E45E5C" w:rsidRPr="00CE248D" w:rsidRDefault="00E45E5C" w:rsidP="00DF122D">
      <w:pPr>
        <w:jc w:val="center"/>
        <w:rPr>
          <w:b/>
          <w:sz w:val="28"/>
          <w:szCs w:val="28"/>
        </w:rPr>
      </w:pPr>
    </w:p>
    <w:p w:rsidR="00DF122D" w:rsidRPr="00CE248D" w:rsidRDefault="00DF122D" w:rsidP="00DF122D">
      <w:pPr>
        <w:rPr>
          <w:b/>
          <w:sz w:val="28"/>
          <w:szCs w:val="28"/>
        </w:rPr>
      </w:pPr>
      <w:r w:rsidRPr="00CE248D">
        <w:rPr>
          <w:b/>
          <w:sz w:val="28"/>
          <w:szCs w:val="28"/>
        </w:rPr>
        <w:t xml:space="preserve">                                                        РЕШЕНИЕ</w:t>
      </w:r>
    </w:p>
    <w:p w:rsidR="00DF122D" w:rsidRPr="00CE248D" w:rsidRDefault="00DF122D" w:rsidP="00DF122D">
      <w:pPr>
        <w:rPr>
          <w:b/>
          <w:sz w:val="28"/>
          <w:szCs w:val="28"/>
        </w:rPr>
      </w:pPr>
    </w:p>
    <w:p w:rsidR="00DF122D" w:rsidRPr="00CE248D" w:rsidRDefault="00DF122D" w:rsidP="00DF122D">
      <w:pPr>
        <w:rPr>
          <w:b/>
          <w:sz w:val="28"/>
          <w:szCs w:val="28"/>
        </w:rPr>
      </w:pPr>
    </w:p>
    <w:p w:rsidR="00DF122D" w:rsidRPr="00CE248D" w:rsidRDefault="00CE248D" w:rsidP="00DF122D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81311">
        <w:rPr>
          <w:b/>
          <w:sz w:val="28"/>
          <w:szCs w:val="28"/>
        </w:rPr>
        <w:t>5.02.2026</w:t>
      </w:r>
      <w:r w:rsidR="00E45E5C">
        <w:rPr>
          <w:b/>
          <w:sz w:val="28"/>
          <w:szCs w:val="28"/>
        </w:rPr>
        <w:t xml:space="preserve"> </w:t>
      </w:r>
      <w:r w:rsidR="00DF122D" w:rsidRPr="00CE248D">
        <w:rPr>
          <w:b/>
          <w:sz w:val="28"/>
          <w:szCs w:val="28"/>
        </w:rPr>
        <w:t xml:space="preserve">                   </w:t>
      </w:r>
      <w:r w:rsidR="00E45E5C">
        <w:rPr>
          <w:b/>
          <w:sz w:val="28"/>
          <w:szCs w:val="28"/>
        </w:rPr>
        <w:t xml:space="preserve">    </w:t>
      </w:r>
      <w:r w:rsidR="00DF122D" w:rsidRPr="00CE248D">
        <w:rPr>
          <w:b/>
          <w:sz w:val="28"/>
          <w:szCs w:val="28"/>
        </w:rPr>
        <w:t xml:space="preserve">          </w:t>
      </w:r>
      <w:r w:rsidR="00D56E75">
        <w:rPr>
          <w:b/>
          <w:sz w:val="28"/>
          <w:szCs w:val="28"/>
        </w:rPr>
        <w:t xml:space="preserve">    </w:t>
      </w:r>
      <w:r w:rsidR="00DF122D" w:rsidRPr="00CE248D">
        <w:rPr>
          <w:b/>
          <w:sz w:val="28"/>
          <w:szCs w:val="28"/>
        </w:rPr>
        <w:t xml:space="preserve"> с. Учкекен</w:t>
      </w:r>
      <w:r w:rsidR="00DF122D" w:rsidRPr="00CE248D">
        <w:rPr>
          <w:b/>
          <w:sz w:val="28"/>
          <w:szCs w:val="28"/>
        </w:rPr>
        <w:tab/>
      </w:r>
      <w:r w:rsidR="00DF122D" w:rsidRPr="00CE248D">
        <w:rPr>
          <w:b/>
          <w:sz w:val="28"/>
          <w:szCs w:val="28"/>
        </w:rPr>
        <w:tab/>
        <w:t xml:space="preserve">     </w:t>
      </w:r>
      <w:r w:rsidR="00DF122D" w:rsidRPr="00CE248D">
        <w:rPr>
          <w:b/>
          <w:sz w:val="28"/>
          <w:szCs w:val="28"/>
        </w:rPr>
        <w:tab/>
      </w:r>
      <w:r w:rsidR="00DF122D" w:rsidRPr="00CE248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№</w:t>
      </w:r>
      <w:r w:rsidR="00381311">
        <w:rPr>
          <w:b/>
          <w:sz w:val="28"/>
          <w:szCs w:val="28"/>
        </w:rPr>
        <w:t>100</w:t>
      </w:r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DF122D" w:rsidRDefault="00DF122D" w:rsidP="00DF122D">
      <w:pPr>
        <w:rPr>
          <w:sz w:val="28"/>
          <w:szCs w:val="28"/>
        </w:rPr>
      </w:pPr>
    </w:p>
    <w:p w:rsidR="000B64B5" w:rsidRDefault="005C0C90" w:rsidP="00CE248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A1271">
        <w:rPr>
          <w:sz w:val="28"/>
          <w:szCs w:val="28"/>
        </w:rPr>
        <w:t>Отчет</w:t>
      </w:r>
      <w:r w:rsidR="00DF122D" w:rsidRPr="00DF122D">
        <w:rPr>
          <w:sz w:val="28"/>
          <w:szCs w:val="28"/>
        </w:rPr>
        <w:t xml:space="preserve"> о </w:t>
      </w:r>
      <w:r>
        <w:rPr>
          <w:sz w:val="28"/>
          <w:szCs w:val="28"/>
        </w:rPr>
        <w:t>деятельности</w:t>
      </w:r>
      <w:r w:rsidR="00DF122D" w:rsidRPr="00DF122D">
        <w:rPr>
          <w:sz w:val="28"/>
          <w:szCs w:val="28"/>
        </w:rPr>
        <w:t xml:space="preserve"> Контрольно-счетной палаты</w:t>
      </w:r>
    </w:p>
    <w:p w:rsidR="00DF122D" w:rsidRPr="00DF122D" w:rsidRDefault="00DF122D" w:rsidP="00CE248D">
      <w:pPr>
        <w:jc w:val="both"/>
        <w:rPr>
          <w:sz w:val="28"/>
          <w:szCs w:val="28"/>
        </w:rPr>
      </w:pPr>
      <w:r w:rsidRPr="00DF122D">
        <w:rPr>
          <w:sz w:val="28"/>
          <w:szCs w:val="28"/>
        </w:rPr>
        <w:t>Малокарачаевского</w:t>
      </w:r>
      <w:r w:rsidR="000B64B5">
        <w:rPr>
          <w:sz w:val="28"/>
          <w:szCs w:val="28"/>
        </w:rPr>
        <w:t xml:space="preserve"> </w:t>
      </w:r>
      <w:r w:rsidR="00CE248D">
        <w:rPr>
          <w:sz w:val="28"/>
          <w:szCs w:val="28"/>
        </w:rPr>
        <w:t>муниципального района за 202</w:t>
      </w:r>
      <w:r w:rsidR="00381311">
        <w:rPr>
          <w:sz w:val="28"/>
          <w:szCs w:val="28"/>
        </w:rPr>
        <w:t>5</w:t>
      </w:r>
      <w:r w:rsidRPr="00DF122D">
        <w:rPr>
          <w:sz w:val="28"/>
          <w:szCs w:val="28"/>
        </w:rPr>
        <w:t xml:space="preserve"> год</w:t>
      </w:r>
      <w:r w:rsidR="005C0C90">
        <w:rPr>
          <w:sz w:val="28"/>
          <w:szCs w:val="28"/>
        </w:rPr>
        <w:t>»</w:t>
      </w:r>
      <w:r w:rsidRPr="00DF122D">
        <w:rPr>
          <w:sz w:val="28"/>
          <w:szCs w:val="28"/>
        </w:rPr>
        <w:t>.</w:t>
      </w:r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DF122D" w:rsidRDefault="00DF122D" w:rsidP="00DF122D">
      <w:pPr>
        <w:jc w:val="both"/>
        <w:rPr>
          <w:sz w:val="28"/>
          <w:szCs w:val="28"/>
        </w:rPr>
      </w:pPr>
    </w:p>
    <w:p w:rsidR="00DF122D" w:rsidRDefault="00DF122D" w:rsidP="004A1271">
      <w:pPr>
        <w:rPr>
          <w:sz w:val="28"/>
          <w:szCs w:val="28"/>
        </w:rPr>
      </w:pPr>
      <w:r w:rsidRPr="00DF122D">
        <w:rPr>
          <w:sz w:val="28"/>
          <w:szCs w:val="28"/>
        </w:rPr>
        <w:t>Заслушав и обсудив отчет Председателя Контрольно-счетной палаты Малокарачаевского муниципального р</w:t>
      </w:r>
      <w:r w:rsidR="004A1271">
        <w:rPr>
          <w:sz w:val="28"/>
          <w:szCs w:val="28"/>
        </w:rPr>
        <w:t xml:space="preserve">айона </w:t>
      </w:r>
      <w:proofErr w:type="spellStart"/>
      <w:r w:rsidR="004A1271">
        <w:rPr>
          <w:sz w:val="28"/>
          <w:szCs w:val="28"/>
        </w:rPr>
        <w:t>Байрамкуловой</w:t>
      </w:r>
      <w:proofErr w:type="spellEnd"/>
      <w:r w:rsidR="004A1271">
        <w:rPr>
          <w:sz w:val="28"/>
          <w:szCs w:val="28"/>
        </w:rPr>
        <w:t xml:space="preserve"> Ф.</w:t>
      </w:r>
      <w:proofErr w:type="gramStart"/>
      <w:r w:rsidR="004A1271">
        <w:rPr>
          <w:sz w:val="28"/>
          <w:szCs w:val="28"/>
        </w:rPr>
        <w:t>М-А</w:t>
      </w:r>
      <w:proofErr w:type="gramEnd"/>
      <w:r w:rsidR="004A1271">
        <w:rPr>
          <w:sz w:val="28"/>
          <w:szCs w:val="28"/>
        </w:rPr>
        <w:t>., о деятельности</w:t>
      </w:r>
      <w:r w:rsidRPr="00DF122D">
        <w:rPr>
          <w:sz w:val="28"/>
          <w:szCs w:val="28"/>
        </w:rPr>
        <w:t xml:space="preserve"> Контрольно-счетной палаты Малокарачаевско</w:t>
      </w:r>
      <w:r w:rsidR="00DE5FB6">
        <w:rPr>
          <w:sz w:val="28"/>
          <w:szCs w:val="28"/>
        </w:rPr>
        <w:t>го муниципального района за 202</w:t>
      </w:r>
      <w:r w:rsidR="00381311">
        <w:rPr>
          <w:sz w:val="28"/>
          <w:szCs w:val="28"/>
        </w:rPr>
        <w:t>5</w:t>
      </w:r>
      <w:r w:rsidRPr="00DF122D">
        <w:rPr>
          <w:sz w:val="28"/>
          <w:szCs w:val="28"/>
        </w:rPr>
        <w:t xml:space="preserve"> год, </w:t>
      </w:r>
      <w:r w:rsidR="004A1271">
        <w:rPr>
          <w:sz w:val="28"/>
          <w:szCs w:val="28"/>
        </w:rPr>
        <w:t xml:space="preserve">на основании Устава Малокарачаевского муниципального района, </w:t>
      </w:r>
      <w:r w:rsidRPr="00DF122D">
        <w:rPr>
          <w:sz w:val="28"/>
          <w:szCs w:val="28"/>
        </w:rPr>
        <w:t>Совет Малокара</w:t>
      </w:r>
      <w:r w:rsidR="00A345E4">
        <w:rPr>
          <w:sz w:val="28"/>
          <w:szCs w:val="28"/>
        </w:rPr>
        <w:t>чаевского муниципального района</w:t>
      </w:r>
    </w:p>
    <w:p w:rsidR="000B64B5" w:rsidRPr="00DF122D" w:rsidRDefault="000B64B5" w:rsidP="00DF122D">
      <w:pPr>
        <w:jc w:val="both"/>
        <w:rPr>
          <w:sz w:val="28"/>
          <w:szCs w:val="28"/>
        </w:rPr>
      </w:pPr>
    </w:p>
    <w:p w:rsidR="00DF122D" w:rsidRPr="00DF122D" w:rsidRDefault="00DF122D" w:rsidP="00DF122D">
      <w:pPr>
        <w:rPr>
          <w:sz w:val="28"/>
          <w:szCs w:val="28"/>
        </w:rPr>
      </w:pPr>
    </w:p>
    <w:p w:rsidR="000B64B5" w:rsidRDefault="00DF122D" w:rsidP="00DF122D">
      <w:pPr>
        <w:rPr>
          <w:b/>
          <w:sz w:val="28"/>
          <w:szCs w:val="28"/>
        </w:rPr>
      </w:pPr>
      <w:r w:rsidRPr="00DE5FB6">
        <w:rPr>
          <w:b/>
          <w:sz w:val="28"/>
          <w:szCs w:val="28"/>
        </w:rPr>
        <w:t>РЕШИЛ:</w:t>
      </w:r>
    </w:p>
    <w:p w:rsidR="00332B6D" w:rsidRPr="00DE5FB6" w:rsidRDefault="00332B6D" w:rsidP="00DF122D">
      <w:pPr>
        <w:rPr>
          <w:b/>
          <w:sz w:val="28"/>
          <w:szCs w:val="28"/>
        </w:rPr>
      </w:pPr>
    </w:p>
    <w:p w:rsidR="00DF122D" w:rsidRPr="00DF122D" w:rsidRDefault="00DE5FB6" w:rsidP="00DF122D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DF122D" w:rsidRPr="00DF122D">
        <w:rPr>
          <w:sz w:val="28"/>
          <w:szCs w:val="28"/>
        </w:rPr>
        <w:t xml:space="preserve">Отчет Председателя Контрольно-счетной палаты Малокарачаевского муниципального района </w:t>
      </w:r>
      <w:proofErr w:type="spellStart"/>
      <w:r w:rsidR="00DF122D" w:rsidRPr="00DF122D">
        <w:rPr>
          <w:sz w:val="28"/>
          <w:szCs w:val="28"/>
        </w:rPr>
        <w:t>Байрамкуловой</w:t>
      </w:r>
      <w:proofErr w:type="spellEnd"/>
      <w:r w:rsidR="00DF122D" w:rsidRPr="00DF122D">
        <w:rPr>
          <w:sz w:val="28"/>
          <w:szCs w:val="28"/>
        </w:rPr>
        <w:t xml:space="preserve"> Ф.</w:t>
      </w:r>
      <w:r w:rsidR="004A1271">
        <w:rPr>
          <w:sz w:val="28"/>
          <w:szCs w:val="28"/>
        </w:rPr>
        <w:t xml:space="preserve"> </w:t>
      </w:r>
      <w:proofErr w:type="gramStart"/>
      <w:r w:rsidR="00DF122D" w:rsidRPr="00DF122D">
        <w:rPr>
          <w:sz w:val="28"/>
          <w:szCs w:val="28"/>
        </w:rPr>
        <w:t>М-А</w:t>
      </w:r>
      <w:proofErr w:type="gramEnd"/>
      <w:r w:rsidR="00DF122D" w:rsidRPr="00DF122D">
        <w:rPr>
          <w:sz w:val="28"/>
          <w:szCs w:val="28"/>
        </w:rPr>
        <w:t xml:space="preserve">., о </w:t>
      </w:r>
      <w:r w:rsidR="004A1271">
        <w:rPr>
          <w:sz w:val="28"/>
          <w:szCs w:val="28"/>
        </w:rPr>
        <w:t>деятельности</w:t>
      </w:r>
      <w:r w:rsidR="00DF122D" w:rsidRPr="00DF122D">
        <w:rPr>
          <w:sz w:val="28"/>
          <w:szCs w:val="28"/>
        </w:rPr>
        <w:t xml:space="preserve"> Контрольно-счетной палаты Малокарачаевско</w:t>
      </w:r>
      <w:r w:rsidR="00CE248D">
        <w:rPr>
          <w:sz w:val="28"/>
          <w:szCs w:val="28"/>
        </w:rPr>
        <w:t>го муниципального района за 202</w:t>
      </w:r>
      <w:r w:rsidR="00381311">
        <w:rPr>
          <w:sz w:val="28"/>
          <w:szCs w:val="28"/>
        </w:rPr>
        <w:t>5</w:t>
      </w:r>
      <w:r w:rsidR="004A1271">
        <w:rPr>
          <w:sz w:val="28"/>
          <w:szCs w:val="28"/>
        </w:rPr>
        <w:t xml:space="preserve"> год утвердить согласно приложению.</w:t>
      </w:r>
    </w:p>
    <w:p w:rsidR="00DF122D" w:rsidRPr="00DF122D" w:rsidRDefault="00DE5FB6" w:rsidP="00DF122D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DF122D" w:rsidRPr="00DF122D">
        <w:rPr>
          <w:sz w:val="28"/>
          <w:szCs w:val="28"/>
        </w:rPr>
        <w:t>Настоящее решение вступает в силу со дня его опубликования (обнародования).</w:t>
      </w:r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CE248D" w:rsidRDefault="00DF122D" w:rsidP="00DF122D">
      <w:pPr>
        <w:rPr>
          <w:b/>
          <w:sz w:val="28"/>
          <w:szCs w:val="28"/>
        </w:rPr>
      </w:pPr>
      <w:r w:rsidRPr="00CE248D">
        <w:rPr>
          <w:b/>
          <w:sz w:val="28"/>
          <w:szCs w:val="28"/>
        </w:rPr>
        <w:t xml:space="preserve">Глава Малокарачаевского </w:t>
      </w:r>
    </w:p>
    <w:p w:rsidR="00DF122D" w:rsidRPr="00CE248D" w:rsidRDefault="00CE248D" w:rsidP="00DF122D">
      <w:pPr>
        <w:rPr>
          <w:b/>
          <w:sz w:val="28"/>
          <w:szCs w:val="28"/>
        </w:rPr>
      </w:pPr>
      <w:r w:rsidRPr="00CE248D">
        <w:rPr>
          <w:b/>
          <w:sz w:val="28"/>
          <w:szCs w:val="28"/>
        </w:rPr>
        <w:t>муниципального района-</w:t>
      </w:r>
    </w:p>
    <w:p w:rsidR="00DF122D" w:rsidRPr="00CE248D" w:rsidRDefault="00DF122D" w:rsidP="00DF122D">
      <w:pPr>
        <w:rPr>
          <w:b/>
          <w:sz w:val="28"/>
          <w:szCs w:val="28"/>
        </w:rPr>
      </w:pPr>
      <w:r w:rsidRPr="00CE248D">
        <w:rPr>
          <w:b/>
          <w:sz w:val="28"/>
          <w:szCs w:val="28"/>
        </w:rPr>
        <w:t xml:space="preserve">Председатель Совета </w:t>
      </w:r>
      <w:r w:rsidRPr="00CE248D">
        <w:rPr>
          <w:b/>
          <w:sz w:val="28"/>
          <w:szCs w:val="28"/>
        </w:rPr>
        <w:tab/>
        <w:t xml:space="preserve">                                                                    </w:t>
      </w:r>
      <w:r w:rsidR="00E45E5C">
        <w:rPr>
          <w:b/>
          <w:sz w:val="28"/>
          <w:szCs w:val="28"/>
        </w:rPr>
        <w:t>Р.</w:t>
      </w:r>
      <w:r w:rsidR="00A7712B">
        <w:rPr>
          <w:b/>
          <w:sz w:val="28"/>
          <w:szCs w:val="28"/>
        </w:rPr>
        <w:t xml:space="preserve"> </w:t>
      </w:r>
      <w:bookmarkStart w:id="0" w:name="_GoBack"/>
      <w:bookmarkEnd w:id="0"/>
      <w:r w:rsidR="00E45E5C">
        <w:rPr>
          <w:b/>
          <w:sz w:val="28"/>
          <w:szCs w:val="28"/>
        </w:rPr>
        <w:t xml:space="preserve">Х. </w:t>
      </w:r>
      <w:proofErr w:type="spellStart"/>
      <w:r w:rsidR="00E45E5C">
        <w:rPr>
          <w:b/>
          <w:sz w:val="28"/>
          <w:szCs w:val="28"/>
        </w:rPr>
        <w:t>Эркенов</w:t>
      </w:r>
      <w:proofErr w:type="spellEnd"/>
    </w:p>
    <w:p w:rsidR="00DF122D" w:rsidRPr="00DF122D" w:rsidRDefault="00DF122D" w:rsidP="00DF122D">
      <w:pPr>
        <w:rPr>
          <w:sz w:val="28"/>
          <w:szCs w:val="28"/>
        </w:rPr>
      </w:pPr>
    </w:p>
    <w:p w:rsidR="00DF122D" w:rsidRPr="00DF122D" w:rsidRDefault="00DF122D" w:rsidP="00DF122D">
      <w:pPr>
        <w:rPr>
          <w:sz w:val="28"/>
          <w:szCs w:val="28"/>
        </w:rPr>
      </w:pPr>
    </w:p>
    <w:p w:rsidR="00DF122D" w:rsidRDefault="00DF122D" w:rsidP="00DF122D"/>
    <w:p w:rsidR="00DF122D" w:rsidRDefault="00DF122D" w:rsidP="00DF122D"/>
    <w:p w:rsidR="00DF122D" w:rsidRDefault="00DF122D" w:rsidP="00DF122D"/>
    <w:p w:rsidR="00DF122D" w:rsidRDefault="00DF122D" w:rsidP="00DF122D"/>
    <w:p w:rsidR="00DF122D" w:rsidRDefault="00DF122D"/>
    <w:p w:rsidR="00785068" w:rsidRDefault="00785068">
      <w:pPr>
        <w:spacing w:after="200" w:line="276" w:lineRule="auto"/>
      </w:pPr>
      <w:r>
        <w:br w:type="page"/>
      </w:r>
    </w:p>
    <w:p w:rsidR="00951194" w:rsidRDefault="00BE63D6" w:rsidP="00BE63D6">
      <w:pPr>
        <w:tabs>
          <w:tab w:val="left" w:pos="7572"/>
        </w:tabs>
        <w:ind w:firstLine="708"/>
        <w:rPr>
          <w:color w:val="auto"/>
          <w:kern w:val="0"/>
          <w:sz w:val="28"/>
          <w:szCs w:val="28"/>
        </w:rPr>
      </w:pPr>
      <w:r>
        <w:rPr>
          <w:color w:val="auto"/>
          <w:kern w:val="0"/>
          <w:sz w:val="28"/>
          <w:szCs w:val="28"/>
        </w:rPr>
        <w:lastRenderedPageBreak/>
        <w:t xml:space="preserve">                                                                             Приложение к решению</w:t>
      </w:r>
    </w:p>
    <w:p w:rsidR="00BE63D6" w:rsidRDefault="00BE63D6" w:rsidP="00BE63D6">
      <w:pPr>
        <w:tabs>
          <w:tab w:val="left" w:pos="7572"/>
        </w:tabs>
        <w:ind w:firstLine="708"/>
        <w:rPr>
          <w:color w:val="auto"/>
          <w:kern w:val="0"/>
          <w:sz w:val="28"/>
          <w:szCs w:val="28"/>
        </w:rPr>
      </w:pPr>
      <w:r>
        <w:rPr>
          <w:color w:val="auto"/>
          <w:kern w:val="0"/>
          <w:sz w:val="28"/>
          <w:szCs w:val="28"/>
        </w:rPr>
        <w:t xml:space="preserve">                                                                             Совета Малокарачаевского </w:t>
      </w:r>
    </w:p>
    <w:p w:rsidR="00BE63D6" w:rsidRDefault="00BE63D6" w:rsidP="00BE63D6">
      <w:pPr>
        <w:tabs>
          <w:tab w:val="left" w:pos="7572"/>
        </w:tabs>
        <w:ind w:firstLine="708"/>
        <w:rPr>
          <w:color w:val="auto"/>
          <w:kern w:val="0"/>
          <w:sz w:val="28"/>
          <w:szCs w:val="28"/>
        </w:rPr>
      </w:pPr>
      <w:r>
        <w:rPr>
          <w:color w:val="auto"/>
          <w:kern w:val="0"/>
          <w:sz w:val="28"/>
          <w:szCs w:val="28"/>
        </w:rPr>
        <w:t xml:space="preserve">                                                                              муниципального района </w:t>
      </w:r>
    </w:p>
    <w:p w:rsidR="00BE63D6" w:rsidRPr="00951194" w:rsidRDefault="00BE63D6" w:rsidP="00BE63D6">
      <w:pPr>
        <w:tabs>
          <w:tab w:val="left" w:pos="7572"/>
        </w:tabs>
        <w:ind w:firstLine="708"/>
        <w:rPr>
          <w:color w:val="auto"/>
          <w:kern w:val="0"/>
          <w:sz w:val="28"/>
          <w:szCs w:val="28"/>
        </w:rPr>
      </w:pPr>
      <w:r>
        <w:rPr>
          <w:color w:val="auto"/>
          <w:kern w:val="0"/>
          <w:sz w:val="28"/>
          <w:szCs w:val="28"/>
        </w:rPr>
        <w:t xml:space="preserve">                                                                              от 25.02.2026 № 100</w:t>
      </w:r>
    </w:p>
    <w:p w:rsidR="006B61A2" w:rsidRDefault="006B61A2" w:rsidP="006B61A2"/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9900"/>
      </w:tblGrid>
      <w:tr w:rsidR="006B61A2" w:rsidTr="006B61A2">
        <w:trPr>
          <w:cantSplit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61A2" w:rsidRDefault="006B61A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КОНТРОЛЬНО-СЧЕТНАЯ ПАЛАТА</w:t>
            </w:r>
          </w:p>
          <w:p w:rsidR="006B61A2" w:rsidRDefault="006B61A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МАЛОКАРАЧАЕВСКОГО МУНИЦИПАЛЬНОГО РАЙОНА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FA48CA" wp14:editId="4CC74F3D">
                      <wp:simplePos x="0" y="0"/>
                      <wp:positionH relativeFrom="column">
                        <wp:posOffset>-6972300</wp:posOffset>
                      </wp:positionH>
                      <wp:positionV relativeFrom="paragraph">
                        <wp:posOffset>144145</wp:posOffset>
                      </wp:positionV>
                      <wp:extent cx="5760720" cy="0"/>
                      <wp:effectExtent l="0" t="19050" r="11430" b="1905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72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9pt,11.35pt" to="-95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" strokeweight="3pt"/>
                  </w:pict>
                </mc:Fallback>
              </mc:AlternateContent>
            </w:r>
          </w:p>
        </w:tc>
      </w:tr>
      <w:tr w:rsidR="006B61A2" w:rsidTr="006B61A2">
        <w:trPr>
          <w:cantSplit/>
        </w:trPr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B61A2" w:rsidRDefault="006B61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369380, КЧР, Малокарачаевский район, </w:t>
            </w:r>
            <w:proofErr w:type="spellStart"/>
            <w:r>
              <w:rPr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sz w:val="24"/>
                <w:szCs w:val="24"/>
                <w:lang w:eastAsia="en-US"/>
              </w:rPr>
              <w:t>.У</w:t>
            </w:r>
            <w:proofErr w:type="gramEnd"/>
            <w:r>
              <w:rPr>
                <w:sz w:val="24"/>
                <w:szCs w:val="24"/>
                <w:lang w:eastAsia="en-US"/>
              </w:rPr>
              <w:t>чкекен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ул.Ленина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120, </w:t>
            </w:r>
            <w:r>
              <w:rPr>
                <w:sz w:val="24"/>
                <w:szCs w:val="24"/>
                <w:lang w:val="en-US" w:eastAsia="en-US"/>
              </w:rPr>
              <w:t>E</w:t>
            </w:r>
            <w:r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val="en-US" w:eastAsia="en-US"/>
              </w:rPr>
              <w:t>mail</w:t>
            </w:r>
            <w:r>
              <w:rPr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kspmkr</w:t>
            </w:r>
            <w:proofErr w:type="spellEnd"/>
            <w:r>
              <w:rPr>
                <w:sz w:val="24"/>
                <w:szCs w:val="24"/>
                <w:lang w:eastAsia="en-US"/>
              </w:rPr>
              <w:t>@</w:t>
            </w:r>
            <w:r>
              <w:rPr>
                <w:sz w:val="24"/>
                <w:szCs w:val="24"/>
                <w:lang w:val="en-US" w:eastAsia="en-US"/>
              </w:rPr>
              <w:t>mail</w:t>
            </w:r>
            <w:r>
              <w:rPr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</w:tbl>
    <w:p w:rsidR="006B61A2" w:rsidRDefault="006B61A2" w:rsidP="006B61A2">
      <w:pPr>
        <w:pStyle w:val="Style4"/>
        <w:rPr>
          <w:rStyle w:val="FontStyle221"/>
          <w:b w:val="0"/>
          <w:sz w:val="28"/>
          <w:szCs w:val="28"/>
        </w:rPr>
      </w:pPr>
    </w:p>
    <w:p w:rsidR="006B61A2" w:rsidRDefault="006B61A2" w:rsidP="006B61A2">
      <w:pPr>
        <w:pStyle w:val="Style4"/>
        <w:rPr>
          <w:rStyle w:val="FontStyle221"/>
          <w:b w:val="0"/>
          <w:sz w:val="28"/>
          <w:szCs w:val="28"/>
        </w:rPr>
      </w:pPr>
    </w:p>
    <w:p w:rsidR="006B61A2" w:rsidRDefault="006B61A2" w:rsidP="006B61A2">
      <w:pPr>
        <w:pStyle w:val="Style4"/>
        <w:jc w:val="left"/>
        <w:rPr>
          <w:rStyle w:val="FontStyle221"/>
          <w:b w:val="0"/>
          <w:sz w:val="28"/>
          <w:szCs w:val="28"/>
        </w:rPr>
      </w:pPr>
      <w:r>
        <w:rPr>
          <w:rStyle w:val="FontStyle221"/>
          <w:b w:val="0"/>
          <w:sz w:val="28"/>
          <w:szCs w:val="28"/>
        </w:rPr>
        <w:t>20.02.2026г.                                                                                         с. Учкекен</w:t>
      </w:r>
    </w:p>
    <w:p w:rsidR="006B61A2" w:rsidRDefault="006B61A2" w:rsidP="006B61A2">
      <w:pPr>
        <w:pStyle w:val="Style4"/>
        <w:rPr>
          <w:rStyle w:val="FontStyle221"/>
          <w:b w:val="0"/>
          <w:sz w:val="28"/>
          <w:szCs w:val="28"/>
        </w:rPr>
      </w:pPr>
    </w:p>
    <w:p w:rsidR="006B61A2" w:rsidRDefault="006B61A2" w:rsidP="006B61A2">
      <w:pPr>
        <w:pStyle w:val="Style4"/>
        <w:rPr>
          <w:rStyle w:val="FontStyle221"/>
          <w:sz w:val="28"/>
          <w:szCs w:val="28"/>
        </w:rPr>
      </w:pPr>
      <w:r>
        <w:rPr>
          <w:rStyle w:val="FontStyle221"/>
          <w:sz w:val="28"/>
          <w:szCs w:val="28"/>
        </w:rPr>
        <w:t xml:space="preserve">ОТЧЕТ О ДЕЯТЕЛЬНОСТИ КОНТРОЛЬНО-СЧЕТНОЙ ПАЛАТЫ МАЛОКАРАЧАЕВСКОГО МУНИЦИПАЛЬНОГО РАЙОНА </w:t>
      </w:r>
    </w:p>
    <w:p w:rsidR="006B61A2" w:rsidRDefault="006B61A2" w:rsidP="006B61A2">
      <w:pPr>
        <w:pStyle w:val="Style4"/>
        <w:rPr>
          <w:rStyle w:val="FontStyle221"/>
          <w:sz w:val="28"/>
          <w:szCs w:val="28"/>
        </w:rPr>
      </w:pPr>
      <w:r>
        <w:rPr>
          <w:rStyle w:val="FontStyle221"/>
          <w:sz w:val="28"/>
          <w:szCs w:val="28"/>
        </w:rPr>
        <w:t>ЗА 2025 ГОД</w:t>
      </w:r>
    </w:p>
    <w:p w:rsidR="006B61A2" w:rsidRDefault="006B61A2" w:rsidP="006B61A2">
      <w:pPr>
        <w:pStyle w:val="Style4"/>
        <w:rPr>
          <w:rStyle w:val="FontStyle221"/>
          <w:sz w:val="28"/>
          <w:szCs w:val="28"/>
        </w:rPr>
      </w:pPr>
    </w:p>
    <w:p w:rsidR="006B61A2" w:rsidRDefault="006B61A2" w:rsidP="006B61A2">
      <w:pPr>
        <w:pStyle w:val="Style4"/>
        <w:rPr>
          <w:rStyle w:val="FontStyle221"/>
          <w:sz w:val="28"/>
          <w:szCs w:val="28"/>
        </w:rPr>
      </w:pPr>
      <w:r>
        <w:rPr>
          <w:rStyle w:val="FontStyle221"/>
          <w:sz w:val="28"/>
          <w:szCs w:val="28"/>
        </w:rPr>
        <w:t>1. ОБЩИЕ ПОЛОЖЕНИЯ</w:t>
      </w:r>
    </w:p>
    <w:p w:rsidR="006B61A2" w:rsidRDefault="006B61A2" w:rsidP="006B61A2">
      <w:pPr>
        <w:pStyle w:val="Style11"/>
        <w:spacing w:line="240" w:lineRule="auto"/>
        <w:ind w:firstLine="567"/>
        <w:rPr>
          <w:rStyle w:val="FontStyle278"/>
          <w:sz w:val="28"/>
          <w:szCs w:val="28"/>
        </w:rPr>
      </w:pPr>
    </w:p>
    <w:p w:rsidR="006B61A2" w:rsidRDefault="006B61A2" w:rsidP="006B61A2">
      <w:pPr>
        <w:pStyle w:val="Style11"/>
        <w:spacing w:line="240" w:lineRule="auto"/>
        <w:ind w:firstLine="567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>Отчет о работе Контрольно-счетной палаты Малокарачаевского муниципального района подготовлен в соответствии со статьей 19 Федерального закона от 07.02.2011 № 6-ФЗ «</w:t>
      </w:r>
      <w:r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Style w:val="FontStyle278"/>
          <w:sz w:val="28"/>
          <w:szCs w:val="28"/>
        </w:rPr>
        <w:t>» (далее – Федеральный закон 6-ФЗ), статьей 20 Положения о Контрольно-счетной палате Малокарачаевского муниципального района.</w:t>
      </w:r>
    </w:p>
    <w:p w:rsidR="006B61A2" w:rsidRDefault="006B61A2" w:rsidP="006B61A2">
      <w:pPr>
        <w:pStyle w:val="Style11"/>
        <w:spacing w:line="240" w:lineRule="auto"/>
        <w:ind w:firstLine="567"/>
        <w:rPr>
          <w:shd w:val="clear" w:color="auto" w:fill="FFFFFF"/>
        </w:rPr>
      </w:pPr>
      <w:r>
        <w:rPr>
          <w:rStyle w:val="FontStyle278"/>
          <w:sz w:val="28"/>
          <w:szCs w:val="28"/>
        </w:rPr>
        <w:t xml:space="preserve">Отчет содержит характеристику результатов завершенных Контрольно-счетной палаты Малокарачаевского муниципального района (далее – КСП ММР) в 2025 году </w:t>
      </w:r>
      <w:r>
        <w:rPr>
          <w:sz w:val="28"/>
          <w:szCs w:val="28"/>
          <w:shd w:val="clear" w:color="auto" w:fill="FFFFFF"/>
        </w:rPr>
        <w:t>контрольных и экспертно-аналитических мероприятий, их общий результат, основные выводы, предложения и рекомендации, направленные на устранение и недопущение выявленных нарушений, совершенствование бюджетного процесса.</w:t>
      </w:r>
    </w:p>
    <w:p w:rsidR="006B61A2" w:rsidRDefault="006B61A2" w:rsidP="006B61A2">
      <w:pPr>
        <w:pStyle w:val="Style11"/>
        <w:spacing w:line="240" w:lineRule="auto"/>
        <w:ind w:firstLine="567"/>
        <w:rPr>
          <w:sz w:val="28"/>
          <w:szCs w:val="28"/>
          <w:shd w:val="clear" w:color="auto" w:fill="FFFFFF"/>
        </w:rPr>
      </w:pPr>
    </w:p>
    <w:p w:rsidR="006B61A2" w:rsidRDefault="006B61A2" w:rsidP="006B61A2">
      <w:pPr>
        <w:widowControl w:val="0"/>
        <w:autoSpaceDE w:val="0"/>
        <w:autoSpaceDN w:val="0"/>
        <w:adjustRightInd w:val="0"/>
        <w:ind w:firstLine="567"/>
        <w:jc w:val="center"/>
        <w:rPr>
          <w:rStyle w:val="FontStyle278"/>
          <w:b/>
          <w:color w:val="auto"/>
          <w:sz w:val="28"/>
          <w:szCs w:val="28"/>
        </w:rPr>
      </w:pPr>
      <w:r>
        <w:rPr>
          <w:rStyle w:val="FontStyle278"/>
          <w:b/>
          <w:color w:val="auto"/>
          <w:sz w:val="28"/>
          <w:szCs w:val="28"/>
        </w:rPr>
        <w:t>1.1. Нормативно-правовая основа и принципы деятельности</w:t>
      </w:r>
    </w:p>
    <w:p w:rsidR="006B61A2" w:rsidRDefault="006B61A2" w:rsidP="006B61A2">
      <w:pPr>
        <w:widowControl w:val="0"/>
        <w:autoSpaceDE w:val="0"/>
        <w:autoSpaceDN w:val="0"/>
        <w:adjustRightInd w:val="0"/>
        <w:ind w:firstLine="567"/>
        <w:jc w:val="center"/>
        <w:rPr>
          <w:rStyle w:val="FontStyle278"/>
          <w:b/>
          <w:color w:val="auto"/>
          <w:sz w:val="28"/>
          <w:szCs w:val="28"/>
        </w:rPr>
      </w:pPr>
    </w:p>
    <w:p w:rsidR="006B61A2" w:rsidRDefault="006B61A2" w:rsidP="006B61A2">
      <w:pPr>
        <w:widowControl w:val="0"/>
        <w:autoSpaceDE w:val="0"/>
        <w:autoSpaceDN w:val="0"/>
        <w:adjustRightInd w:val="0"/>
        <w:ind w:firstLine="567"/>
        <w:jc w:val="both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>Контрольно-счетная палата Малокарачаевского муниципального района является контрольно-счетным органом Малокарачаевского муниципального района Карачаево-Черкесской Республики, обладает правами юридического лица.</w:t>
      </w:r>
    </w:p>
    <w:p w:rsidR="006B61A2" w:rsidRDefault="006B61A2" w:rsidP="006B61A2">
      <w:pPr>
        <w:widowControl w:val="0"/>
        <w:autoSpaceDE w:val="0"/>
        <w:autoSpaceDN w:val="0"/>
        <w:adjustRightInd w:val="0"/>
        <w:ind w:firstLine="567"/>
        <w:jc w:val="both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 xml:space="preserve"> Контрольно-счетный орган является постоянно действующим органом внешнего муниципального финансового контроля, образован Советом депутатов Малокарачаевского муниципального района Карачаево-Черкесской Республики, обладает организационной, функциональной независимостью и осуществляет свою деятельность самостоятельно.</w:t>
      </w:r>
    </w:p>
    <w:p w:rsidR="006B61A2" w:rsidRDefault="006B61A2" w:rsidP="006B61A2">
      <w:pPr>
        <w:widowControl w:val="0"/>
        <w:autoSpaceDE w:val="0"/>
        <w:autoSpaceDN w:val="0"/>
        <w:adjustRightInd w:val="0"/>
        <w:ind w:firstLine="567"/>
        <w:jc w:val="both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>Деятельность контрольно-счетного органа основывается на принципах законности, объективности, эффективности, независимости, открытости и гласности, соблюдении профессиональной этики.</w:t>
      </w:r>
    </w:p>
    <w:p w:rsidR="006B61A2" w:rsidRDefault="006B61A2" w:rsidP="006B61A2">
      <w:pPr>
        <w:pStyle w:val="Style11"/>
        <w:spacing w:line="240" w:lineRule="auto"/>
        <w:ind w:firstLine="567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lastRenderedPageBreak/>
        <w:t xml:space="preserve">Контрольно-счетная палата в отчетном периоде осуществляла внешний муниципальный финансовый контроль в соответствии с </w:t>
      </w:r>
      <w:proofErr w:type="gramStart"/>
      <w:r>
        <w:rPr>
          <w:rStyle w:val="FontStyle278"/>
          <w:sz w:val="28"/>
          <w:szCs w:val="28"/>
        </w:rPr>
        <w:t>полномочиями</w:t>
      </w:r>
      <w:proofErr w:type="gramEnd"/>
      <w:r>
        <w:rPr>
          <w:rStyle w:val="FontStyle278"/>
          <w:sz w:val="28"/>
          <w:szCs w:val="28"/>
        </w:rPr>
        <w:t xml:space="preserve"> установленными Бюджетным кодексом Российской Федерации, Федеральным законом №6-ФЗ, Федеральным законом от 05.04.2013 №44-ФЗ «О контрактной системе в сфере закупок товаров, работ, услуг для обеспечения государственных и муниципальных нужд», Положением о Контрольно-счетной палате Малокарачаевского муниципального района.</w:t>
      </w:r>
    </w:p>
    <w:p w:rsidR="006B61A2" w:rsidRDefault="006B61A2" w:rsidP="006B61A2">
      <w:pPr>
        <w:pStyle w:val="Style11"/>
        <w:spacing w:line="240" w:lineRule="auto"/>
        <w:ind w:firstLine="567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 xml:space="preserve"> На основании соглашений, подписанных между Советом Малокарачаевского муниципального района и 10-ти сельских поселений, входящих в состав Малокарачаевского муниципального района, о передаче КСП ММР полномочий контрольно-счетных органов поселений по осуществлению внешнего муниципального финансового контроля:</w:t>
      </w:r>
    </w:p>
    <w:p w:rsidR="006B61A2" w:rsidRDefault="006B61A2" w:rsidP="006B61A2">
      <w:pPr>
        <w:pStyle w:val="Style11"/>
        <w:spacing w:line="240" w:lineRule="auto"/>
        <w:ind w:firstLine="567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 xml:space="preserve">1. </w:t>
      </w:r>
      <w:proofErr w:type="spellStart"/>
      <w:r>
        <w:rPr>
          <w:rStyle w:val="FontStyle278"/>
          <w:sz w:val="28"/>
          <w:szCs w:val="28"/>
        </w:rPr>
        <w:t>Красновосточного</w:t>
      </w:r>
      <w:proofErr w:type="spellEnd"/>
      <w:r>
        <w:rPr>
          <w:rStyle w:val="FontStyle278"/>
          <w:sz w:val="28"/>
          <w:szCs w:val="28"/>
        </w:rPr>
        <w:t xml:space="preserve"> сельского поселения;</w:t>
      </w:r>
    </w:p>
    <w:p w:rsidR="006B61A2" w:rsidRDefault="006B61A2" w:rsidP="006B61A2">
      <w:pPr>
        <w:pStyle w:val="Style11"/>
        <w:spacing w:line="240" w:lineRule="auto"/>
        <w:ind w:firstLine="567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>2. Кызыл-</w:t>
      </w:r>
      <w:proofErr w:type="spellStart"/>
      <w:r>
        <w:rPr>
          <w:rStyle w:val="FontStyle278"/>
          <w:sz w:val="28"/>
          <w:szCs w:val="28"/>
        </w:rPr>
        <w:t>Покунского</w:t>
      </w:r>
      <w:proofErr w:type="spellEnd"/>
      <w:r>
        <w:rPr>
          <w:rStyle w:val="FontStyle278"/>
          <w:sz w:val="28"/>
          <w:szCs w:val="28"/>
        </w:rPr>
        <w:t xml:space="preserve"> сельского поселения;</w:t>
      </w:r>
    </w:p>
    <w:p w:rsidR="006B61A2" w:rsidRDefault="006B61A2" w:rsidP="006B61A2">
      <w:pPr>
        <w:widowControl w:val="0"/>
        <w:autoSpaceDE w:val="0"/>
        <w:autoSpaceDN w:val="0"/>
        <w:adjustRightInd w:val="0"/>
        <w:ind w:firstLine="567"/>
        <w:jc w:val="both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>3. Терезинского сельского поселения;</w:t>
      </w:r>
    </w:p>
    <w:p w:rsidR="006B61A2" w:rsidRDefault="006B61A2" w:rsidP="006B61A2">
      <w:pPr>
        <w:widowControl w:val="0"/>
        <w:autoSpaceDE w:val="0"/>
        <w:autoSpaceDN w:val="0"/>
        <w:adjustRightInd w:val="0"/>
        <w:ind w:firstLine="567"/>
        <w:jc w:val="both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>4. Первомайского сельского поселения;</w:t>
      </w:r>
    </w:p>
    <w:p w:rsidR="006B61A2" w:rsidRDefault="006B61A2" w:rsidP="006B61A2">
      <w:pPr>
        <w:widowControl w:val="0"/>
        <w:autoSpaceDE w:val="0"/>
        <w:autoSpaceDN w:val="0"/>
        <w:adjustRightInd w:val="0"/>
        <w:ind w:firstLine="567"/>
        <w:jc w:val="both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 xml:space="preserve">5. </w:t>
      </w:r>
      <w:proofErr w:type="spellStart"/>
      <w:r>
        <w:rPr>
          <w:rStyle w:val="FontStyle278"/>
          <w:sz w:val="28"/>
          <w:szCs w:val="28"/>
        </w:rPr>
        <w:t>Учкекенского</w:t>
      </w:r>
      <w:proofErr w:type="spellEnd"/>
      <w:r>
        <w:rPr>
          <w:rStyle w:val="FontStyle278"/>
          <w:sz w:val="28"/>
          <w:szCs w:val="28"/>
        </w:rPr>
        <w:t xml:space="preserve"> сельского поселения;</w:t>
      </w:r>
    </w:p>
    <w:p w:rsidR="006B61A2" w:rsidRDefault="006B61A2" w:rsidP="006B61A2">
      <w:pPr>
        <w:widowControl w:val="0"/>
        <w:autoSpaceDE w:val="0"/>
        <w:autoSpaceDN w:val="0"/>
        <w:adjustRightInd w:val="0"/>
        <w:ind w:firstLine="567"/>
        <w:jc w:val="both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 xml:space="preserve">6. </w:t>
      </w:r>
      <w:proofErr w:type="spellStart"/>
      <w:r>
        <w:rPr>
          <w:rStyle w:val="FontStyle278"/>
          <w:sz w:val="28"/>
          <w:szCs w:val="28"/>
        </w:rPr>
        <w:t>Римгорского</w:t>
      </w:r>
      <w:proofErr w:type="spellEnd"/>
      <w:r>
        <w:rPr>
          <w:rStyle w:val="FontStyle278"/>
          <w:sz w:val="28"/>
          <w:szCs w:val="28"/>
        </w:rPr>
        <w:t xml:space="preserve"> сельского поселения;</w:t>
      </w:r>
    </w:p>
    <w:p w:rsidR="006B61A2" w:rsidRDefault="006B61A2" w:rsidP="006B61A2">
      <w:pPr>
        <w:widowControl w:val="0"/>
        <w:autoSpaceDE w:val="0"/>
        <w:autoSpaceDN w:val="0"/>
        <w:adjustRightInd w:val="0"/>
        <w:ind w:firstLine="567"/>
        <w:jc w:val="both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>7. Джагинского сельского поселения;</w:t>
      </w:r>
    </w:p>
    <w:p w:rsidR="006B61A2" w:rsidRDefault="006B61A2" w:rsidP="006B61A2">
      <w:pPr>
        <w:widowControl w:val="0"/>
        <w:autoSpaceDE w:val="0"/>
        <w:autoSpaceDN w:val="0"/>
        <w:adjustRightInd w:val="0"/>
        <w:ind w:firstLine="567"/>
        <w:jc w:val="both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>8. Краснокурганского сельского поселения;</w:t>
      </w:r>
    </w:p>
    <w:p w:rsidR="006B61A2" w:rsidRDefault="006B61A2" w:rsidP="006B61A2">
      <w:pPr>
        <w:widowControl w:val="0"/>
        <w:autoSpaceDE w:val="0"/>
        <w:autoSpaceDN w:val="0"/>
        <w:adjustRightInd w:val="0"/>
        <w:ind w:firstLine="567"/>
        <w:jc w:val="both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 xml:space="preserve">9. </w:t>
      </w:r>
      <w:proofErr w:type="spellStart"/>
      <w:r>
        <w:rPr>
          <w:rStyle w:val="FontStyle278"/>
          <w:sz w:val="28"/>
          <w:szCs w:val="28"/>
        </w:rPr>
        <w:t>Элькушского</w:t>
      </w:r>
      <w:proofErr w:type="spellEnd"/>
      <w:r>
        <w:rPr>
          <w:rStyle w:val="FontStyle278"/>
          <w:sz w:val="28"/>
          <w:szCs w:val="28"/>
        </w:rPr>
        <w:t xml:space="preserve"> сельского поселения;</w:t>
      </w:r>
    </w:p>
    <w:p w:rsidR="006B61A2" w:rsidRDefault="006B61A2" w:rsidP="006B61A2">
      <w:pPr>
        <w:widowControl w:val="0"/>
        <w:autoSpaceDE w:val="0"/>
        <w:autoSpaceDN w:val="0"/>
        <w:adjustRightInd w:val="0"/>
        <w:ind w:firstLine="567"/>
        <w:jc w:val="both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 xml:space="preserve">10. </w:t>
      </w:r>
      <w:proofErr w:type="spellStart"/>
      <w:r>
        <w:rPr>
          <w:rStyle w:val="FontStyle278"/>
          <w:sz w:val="28"/>
          <w:szCs w:val="28"/>
        </w:rPr>
        <w:t>Кичи-Балыкского</w:t>
      </w:r>
      <w:proofErr w:type="spellEnd"/>
      <w:r>
        <w:rPr>
          <w:rStyle w:val="FontStyle278"/>
          <w:sz w:val="28"/>
          <w:szCs w:val="28"/>
        </w:rPr>
        <w:t xml:space="preserve"> сельского поселения.</w:t>
      </w:r>
    </w:p>
    <w:p w:rsidR="006B61A2" w:rsidRDefault="006B61A2" w:rsidP="006B61A2">
      <w:pPr>
        <w:widowControl w:val="0"/>
        <w:autoSpaceDE w:val="0"/>
        <w:autoSpaceDN w:val="0"/>
        <w:adjustRightInd w:val="0"/>
        <w:ind w:firstLine="567"/>
        <w:jc w:val="both"/>
        <w:rPr>
          <w:rStyle w:val="FontStyle278"/>
          <w:sz w:val="28"/>
          <w:szCs w:val="28"/>
        </w:rPr>
      </w:pPr>
    </w:p>
    <w:p w:rsidR="006B61A2" w:rsidRDefault="006B61A2" w:rsidP="006B61A2">
      <w:pPr>
        <w:widowControl w:val="0"/>
        <w:autoSpaceDE w:val="0"/>
        <w:autoSpaceDN w:val="0"/>
        <w:adjustRightInd w:val="0"/>
        <w:ind w:firstLine="567"/>
        <w:jc w:val="both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>Деятельность КСП ММР в отчетном периоде осуществлялась на основании плана работы на 2025 год, утвержденного приказом председателя КСП ММР от 27.12.2024 №9 (с учетом изменений).</w:t>
      </w:r>
    </w:p>
    <w:p w:rsidR="006B61A2" w:rsidRDefault="006B61A2" w:rsidP="006B61A2">
      <w:pPr>
        <w:widowControl w:val="0"/>
        <w:autoSpaceDE w:val="0"/>
        <w:autoSpaceDN w:val="0"/>
        <w:adjustRightInd w:val="0"/>
        <w:ind w:firstLine="567"/>
        <w:jc w:val="both"/>
        <w:rPr>
          <w:rStyle w:val="FontStyle278"/>
          <w:sz w:val="28"/>
          <w:szCs w:val="28"/>
        </w:rPr>
      </w:pPr>
    </w:p>
    <w:p w:rsidR="006B61A2" w:rsidRDefault="006B61A2" w:rsidP="006B61A2">
      <w:pPr>
        <w:widowControl w:val="0"/>
        <w:autoSpaceDE w:val="0"/>
        <w:autoSpaceDN w:val="0"/>
        <w:adjustRightInd w:val="0"/>
        <w:ind w:firstLine="567"/>
        <w:jc w:val="center"/>
        <w:rPr>
          <w:rStyle w:val="FontStyle278"/>
          <w:b/>
          <w:sz w:val="28"/>
          <w:szCs w:val="28"/>
        </w:rPr>
      </w:pPr>
      <w:r>
        <w:rPr>
          <w:rStyle w:val="FontStyle278"/>
          <w:b/>
          <w:sz w:val="28"/>
          <w:szCs w:val="28"/>
        </w:rPr>
        <w:t>1.2. Методическое обеспечение деятельности</w:t>
      </w:r>
    </w:p>
    <w:p w:rsidR="006B61A2" w:rsidRDefault="006B61A2" w:rsidP="006B61A2">
      <w:pPr>
        <w:widowControl w:val="0"/>
        <w:autoSpaceDE w:val="0"/>
        <w:autoSpaceDN w:val="0"/>
        <w:adjustRightInd w:val="0"/>
        <w:ind w:firstLine="567"/>
        <w:jc w:val="both"/>
        <w:rPr>
          <w:rStyle w:val="FontStyle278"/>
          <w:sz w:val="28"/>
          <w:szCs w:val="28"/>
        </w:rPr>
      </w:pPr>
    </w:p>
    <w:p w:rsidR="006B61A2" w:rsidRDefault="006B61A2" w:rsidP="006B61A2">
      <w:pPr>
        <w:widowControl w:val="0"/>
        <w:autoSpaceDE w:val="0"/>
        <w:autoSpaceDN w:val="0"/>
        <w:adjustRightInd w:val="0"/>
        <w:ind w:firstLine="567"/>
        <w:jc w:val="both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>Согласно требованиям статьи 11 Федерального закона № 6-ФЗ, органы внешнего муниципального финансового контроля осуществляют свои полномочия на основании стандартов.</w:t>
      </w:r>
    </w:p>
    <w:p w:rsidR="006B61A2" w:rsidRDefault="006B61A2" w:rsidP="006B61A2">
      <w:pPr>
        <w:widowControl w:val="0"/>
        <w:autoSpaceDE w:val="0"/>
        <w:autoSpaceDN w:val="0"/>
        <w:adjustRightInd w:val="0"/>
        <w:ind w:firstLine="567"/>
        <w:jc w:val="both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 xml:space="preserve">В соответствии с общими требованиями к стандартам внешнего государственного и муниципального финансового контроля, утвержденными Коллегией Счетной палаты Российской Федерации, в целях формирования системы внутреннего методического регулирования деятельности контрольно-счетного органа, способствующему качественному выполнению задач, возложенных на КСП ММР, повышению уровня эффективности, контрольной и экспертно-аналитической деятельности. </w:t>
      </w:r>
    </w:p>
    <w:p w:rsidR="006B61A2" w:rsidRDefault="006B61A2" w:rsidP="006B61A2">
      <w:pPr>
        <w:widowControl w:val="0"/>
        <w:autoSpaceDE w:val="0"/>
        <w:autoSpaceDN w:val="0"/>
        <w:adjustRightInd w:val="0"/>
        <w:ind w:firstLine="567"/>
        <w:jc w:val="both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 xml:space="preserve">Стандарты внешнего муниципального финансового </w:t>
      </w:r>
      <w:proofErr w:type="gramStart"/>
      <w:r>
        <w:rPr>
          <w:rStyle w:val="FontStyle278"/>
          <w:sz w:val="28"/>
          <w:szCs w:val="28"/>
        </w:rPr>
        <w:t>контроля</w:t>
      </w:r>
      <w:proofErr w:type="gramEnd"/>
      <w:r>
        <w:rPr>
          <w:rStyle w:val="FontStyle278"/>
          <w:sz w:val="28"/>
          <w:szCs w:val="28"/>
        </w:rPr>
        <w:t xml:space="preserve"> применяемые КСП ММР размещены на сайте администрации Малокарачаевского муниципального района.</w:t>
      </w:r>
    </w:p>
    <w:p w:rsidR="006B61A2" w:rsidRDefault="006B61A2" w:rsidP="006B61A2">
      <w:pPr>
        <w:widowControl w:val="0"/>
        <w:autoSpaceDE w:val="0"/>
        <w:autoSpaceDN w:val="0"/>
        <w:adjustRightInd w:val="0"/>
        <w:ind w:firstLine="567"/>
        <w:jc w:val="both"/>
        <w:rPr>
          <w:rStyle w:val="FontStyle278"/>
          <w:sz w:val="28"/>
          <w:szCs w:val="28"/>
        </w:rPr>
      </w:pPr>
      <w:proofErr w:type="gramStart"/>
      <w:r>
        <w:rPr>
          <w:rStyle w:val="FontStyle278"/>
          <w:sz w:val="28"/>
          <w:szCs w:val="28"/>
        </w:rPr>
        <w:t xml:space="preserve">Для соблюдения единого подхода при квалификации выявляемых в ходе осуществления внешнего муниципального финансового аудита (контроля) нарушений требований БК РФ, соответствующих законов (решений) о бюджетах бюджетной системы Российской Федерации и иных нормативны </w:t>
      </w:r>
      <w:r>
        <w:rPr>
          <w:rStyle w:val="FontStyle278"/>
          <w:sz w:val="28"/>
          <w:szCs w:val="28"/>
        </w:rPr>
        <w:lastRenderedPageBreak/>
        <w:t>правовых актов в КСП ММР применяется Классификатор нарушений, выявляемых в ходе внешнего муниципального аудита (контроля), одобренный Советом контрольно-счетных органов при Счетной палате Российской Федерации 17 декабря 2014 (протокол № 2-СКСО).</w:t>
      </w:r>
      <w:proofErr w:type="gramEnd"/>
    </w:p>
    <w:p w:rsidR="006B61A2" w:rsidRDefault="006B61A2" w:rsidP="006B61A2">
      <w:pPr>
        <w:widowControl w:val="0"/>
        <w:autoSpaceDE w:val="0"/>
        <w:autoSpaceDN w:val="0"/>
        <w:adjustRightInd w:val="0"/>
        <w:ind w:firstLine="567"/>
        <w:jc w:val="both"/>
        <w:rPr>
          <w:rStyle w:val="FontStyle278"/>
          <w:sz w:val="28"/>
          <w:szCs w:val="28"/>
        </w:rPr>
      </w:pPr>
    </w:p>
    <w:p w:rsidR="006B61A2" w:rsidRDefault="006B61A2" w:rsidP="006B61A2">
      <w:pPr>
        <w:widowControl w:val="0"/>
        <w:autoSpaceDE w:val="0"/>
        <w:autoSpaceDN w:val="0"/>
        <w:adjustRightInd w:val="0"/>
        <w:ind w:firstLine="567"/>
        <w:jc w:val="both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 xml:space="preserve"> </w:t>
      </w:r>
    </w:p>
    <w:p w:rsidR="006B61A2" w:rsidRDefault="006B61A2" w:rsidP="006B61A2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  <w:sz w:val="28"/>
          <w:szCs w:val="28"/>
        </w:rPr>
        <w:t>2. ОСНОВНЫЕ ИТОГИ ДЕЯТЕЛЬНОСТИ</w:t>
      </w:r>
    </w:p>
    <w:p w:rsidR="006B61A2" w:rsidRDefault="006B61A2" w:rsidP="006B61A2">
      <w:pPr>
        <w:pStyle w:val="Style42"/>
        <w:spacing w:line="240" w:lineRule="auto"/>
        <w:ind w:firstLine="567"/>
        <w:rPr>
          <w:sz w:val="28"/>
          <w:szCs w:val="28"/>
        </w:rPr>
      </w:pPr>
    </w:p>
    <w:p w:rsidR="006B61A2" w:rsidRDefault="006B61A2" w:rsidP="006B61A2">
      <w:pPr>
        <w:pStyle w:val="Style42"/>
        <w:spacing w:line="240" w:lineRule="auto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Деятельность контрольно-счетной палаты в 2025 году была направлена на решение важнейших задач внешнего муниципального финансового контроля (аудита) с целью представления главам муниципальных образований и депутатам муниципальных образований объективной информации о состоянии бюджетной и финансовой дисциплины с возможностью предотвращения возможных нарушений и рисков, а также для совершенствования бюджетного процесса в муниципальных образованиях.</w:t>
      </w:r>
      <w:proofErr w:type="gramEnd"/>
    </w:p>
    <w:p w:rsidR="006B61A2" w:rsidRDefault="006B61A2" w:rsidP="006B61A2">
      <w:pPr>
        <w:pStyle w:val="Style42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Основные итоги работы контрольно-счетной палаты за 2025 год характеризуются следующими показателями: </w:t>
      </w:r>
    </w:p>
    <w:tbl>
      <w:tblPr>
        <w:tblStyle w:val="GridTable1LightAccent5"/>
        <w:tblpPr w:leftFromText="180" w:rightFromText="180" w:vertAnchor="text" w:horzAnchor="margin" w:tblpXSpec="center" w:tblpY="184"/>
        <w:tblW w:w="0" w:type="auto"/>
        <w:tblInd w:w="0" w:type="dxa"/>
        <w:tblLook w:val="04A0" w:firstRow="1" w:lastRow="0" w:firstColumn="1" w:lastColumn="0" w:noHBand="0" w:noVBand="1"/>
      </w:tblPr>
      <w:tblGrid>
        <w:gridCol w:w="2835"/>
      </w:tblGrid>
      <w:tr w:rsidR="006B61A2" w:rsidTr="006B61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hideMark/>
          </w:tcPr>
          <w:p w:rsidR="006B61A2" w:rsidRDefault="006B61A2">
            <w:pPr>
              <w:pStyle w:val="Style42"/>
              <w:spacing w:line="240" w:lineRule="auto"/>
              <w:ind w:firstLine="0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45 мероприятий</w:t>
            </w:r>
          </w:p>
        </w:tc>
      </w:tr>
    </w:tbl>
    <w:p w:rsidR="006B61A2" w:rsidRDefault="006B61A2" w:rsidP="006B61A2">
      <w:pPr>
        <w:pStyle w:val="Style42"/>
        <w:spacing w:line="240" w:lineRule="auto"/>
        <w:ind w:firstLine="567"/>
        <w:rPr>
          <w:sz w:val="28"/>
          <w:szCs w:val="28"/>
        </w:rPr>
      </w:pPr>
    </w:p>
    <w:p w:rsidR="006B61A2" w:rsidRDefault="006B61A2" w:rsidP="006B61A2">
      <w:pPr>
        <w:pStyle w:val="Style42"/>
        <w:spacing w:line="240" w:lineRule="auto"/>
        <w:ind w:firstLine="567"/>
        <w:rPr>
          <w:sz w:val="28"/>
          <w:szCs w:val="28"/>
        </w:rPr>
      </w:pPr>
    </w:p>
    <w:tbl>
      <w:tblPr>
        <w:tblStyle w:val="GridTable1LightAccent5"/>
        <w:tblW w:w="0" w:type="auto"/>
        <w:tblInd w:w="675" w:type="dxa"/>
        <w:tblLook w:val="04A0" w:firstRow="1" w:lastRow="0" w:firstColumn="1" w:lastColumn="0" w:noHBand="0" w:noVBand="1"/>
      </w:tblPr>
      <w:tblGrid>
        <w:gridCol w:w="4110"/>
        <w:gridCol w:w="4112"/>
      </w:tblGrid>
      <w:tr w:rsidR="00BE63D6" w:rsidTr="006B61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0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hideMark/>
          </w:tcPr>
          <w:p w:rsidR="006B61A2" w:rsidRDefault="006B61A2">
            <w:pPr>
              <w:pStyle w:val="Style42"/>
              <w:spacing w:line="240" w:lineRule="auto"/>
              <w:ind w:firstLine="0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17</w:t>
            </w:r>
          </w:p>
          <w:p w:rsidR="006B61A2" w:rsidRDefault="006B61A2">
            <w:pPr>
              <w:pStyle w:val="Style42"/>
              <w:spacing w:line="240" w:lineRule="auto"/>
              <w:ind w:firstLine="0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контрольных мероприятий</w:t>
            </w:r>
          </w:p>
        </w:tc>
        <w:tc>
          <w:tcPr>
            <w:tcW w:w="4112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right w:val="single" w:sz="4" w:space="0" w:color="B6DDE8" w:themeColor="accent5" w:themeTint="66"/>
            </w:tcBorders>
            <w:hideMark/>
          </w:tcPr>
          <w:p w:rsidR="006B61A2" w:rsidRDefault="006B61A2">
            <w:pPr>
              <w:pStyle w:val="Style42"/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28</w:t>
            </w:r>
          </w:p>
          <w:p w:rsidR="006B61A2" w:rsidRDefault="006B61A2">
            <w:pPr>
              <w:pStyle w:val="Style42"/>
              <w:spacing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экспертно-аналитических мероприятий</w:t>
            </w:r>
          </w:p>
        </w:tc>
      </w:tr>
    </w:tbl>
    <w:p w:rsidR="006B61A2" w:rsidRDefault="006B61A2" w:rsidP="006B61A2">
      <w:pPr>
        <w:pStyle w:val="Style42"/>
        <w:spacing w:line="240" w:lineRule="auto"/>
        <w:ind w:firstLine="567"/>
        <w:rPr>
          <w:sz w:val="28"/>
          <w:szCs w:val="28"/>
        </w:rPr>
      </w:pPr>
    </w:p>
    <w:p w:rsidR="006B61A2" w:rsidRDefault="006B61A2" w:rsidP="006B61A2">
      <w:pPr>
        <w:pStyle w:val="Style42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Отчеты (заключения, информация) по результатам проведенных мероприятий направлялись в адрес глав муниципальных образований, представительный орган Малокарачаевского муниципального района.</w:t>
      </w:r>
    </w:p>
    <w:p w:rsidR="006B61A2" w:rsidRDefault="006B61A2" w:rsidP="006B61A2">
      <w:pPr>
        <w:pStyle w:val="Style42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Объем проверенных бюджетных средств в 2025 году всего составил 479 246 000 рублей.</w:t>
      </w:r>
    </w:p>
    <w:p w:rsidR="006B61A2" w:rsidRDefault="006B61A2" w:rsidP="006B61A2">
      <w:pPr>
        <w:pStyle w:val="Style42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Рекомендации, которые дает контрольно-счетная палата по итогам контрольных и экспертно-аналитических мероприятий, позволяют улучшить работу объектов контроля, создают условия для целевого, эффективного использования ресурсов, повышают качество финансового менеджмента и муниципального управления в целом.</w:t>
      </w:r>
    </w:p>
    <w:p w:rsidR="006B61A2" w:rsidRDefault="006B61A2" w:rsidP="006B61A2">
      <w:pPr>
        <w:pStyle w:val="Style42"/>
        <w:spacing w:line="240" w:lineRule="auto"/>
        <w:ind w:firstLine="567"/>
        <w:rPr>
          <w:sz w:val="28"/>
          <w:szCs w:val="28"/>
        </w:rPr>
      </w:pPr>
    </w:p>
    <w:p w:rsidR="006B61A2" w:rsidRDefault="006B61A2" w:rsidP="006B61A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ЭСПЕРТНО-АНАЛИТИЧЕСКАЯ ДЕЯТЕЛЬНОСТЬ</w:t>
      </w:r>
    </w:p>
    <w:p w:rsidR="006B61A2" w:rsidRDefault="006B61A2" w:rsidP="006B61A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B61A2" w:rsidRDefault="006B61A2" w:rsidP="006B61A2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kern w:val="0"/>
          <w:sz w:val="28"/>
          <w:szCs w:val="28"/>
        </w:rPr>
        <w:t>Экспертно-аналитическая деятельность в 202</w:t>
      </w:r>
      <w:r>
        <w:rPr>
          <w:sz w:val="28"/>
          <w:szCs w:val="28"/>
        </w:rPr>
        <w:t>5</w:t>
      </w:r>
      <w:r>
        <w:rPr>
          <w:kern w:val="0"/>
          <w:sz w:val="28"/>
          <w:szCs w:val="28"/>
        </w:rPr>
        <w:t xml:space="preserve"> году представлена</w:t>
      </w:r>
      <w:r>
        <w:rPr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комплексом мероприятий в отношении средств бюджетов муниципальных</w:t>
      </w:r>
      <w:r>
        <w:rPr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образований, муниципальной собственности и имущества, направленных</w:t>
      </w:r>
      <w:r>
        <w:rPr>
          <w:sz w:val="28"/>
          <w:szCs w:val="28"/>
        </w:rPr>
        <w:t xml:space="preserve"> на выполнение задач в сфере внешнего муниципального финансового контроля, определенных законодательством.</w:t>
      </w:r>
    </w:p>
    <w:p w:rsidR="006B61A2" w:rsidRDefault="006B61A2" w:rsidP="006B61A2">
      <w:pPr>
        <w:tabs>
          <w:tab w:val="left" w:pos="851"/>
        </w:tabs>
        <w:spacing w:line="276" w:lineRule="auto"/>
        <w:ind w:firstLine="567"/>
        <w:jc w:val="both"/>
        <w:rPr>
          <w:rFonts w:eastAsiaTheme="minorHAnsi"/>
          <w:color w:val="FFFFFF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 xml:space="preserve">В отчетном периоде Контрольно-счетная палата осуществляла экспертно-аналитическую деятельность, которая была направлена на предотвращение потенциальных нарушений и недостатков на стадии </w:t>
      </w:r>
      <w:r>
        <w:rPr>
          <w:sz w:val="28"/>
          <w:szCs w:val="28"/>
        </w:rPr>
        <w:lastRenderedPageBreak/>
        <w:t xml:space="preserve">экспертизы проектов муниципальных правовых актов, их корректировки с точки зрения законности, целесообразности и эффективности использования средств бюджета муниципальных образований, муниципальной собственности и имущества, недопущения коррупционных проявлений. </w:t>
      </w:r>
    </w:p>
    <w:p w:rsidR="006B61A2" w:rsidRDefault="006B61A2" w:rsidP="006B61A2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Внешняя проверка является важнейшим комплексным мероприятием, в рамках которого проводится проверка достоверности бюджетной отчетности главных администраторов бюджетных средств, дается оценка исполнения бюджета за отчетный год.</w:t>
      </w:r>
    </w:p>
    <w:p w:rsidR="006B61A2" w:rsidRDefault="006B61A2" w:rsidP="006B61A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Всего в 2025 году подготовлено и направлено в Совет Малокарачаевского муниципального района 8 заключений:</w:t>
      </w:r>
    </w:p>
    <w:p w:rsidR="006B61A2" w:rsidRDefault="006B61A2" w:rsidP="006B61A2">
      <w:pPr>
        <w:pStyle w:val="af3"/>
        <w:numPr>
          <w:ilvl w:val="0"/>
          <w:numId w:val="44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на годовой отчет «Об исполнении бюджета Малокарачаевского муниципального района за 2024 год»</w:t>
      </w:r>
    </w:p>
    <w:p w:rsidR="006B61A2" w:rsidRDefault="006B61A2" w:rsidP="006B61A2">
      <w:pPr>
        <w:pStyle w:val="af3"/>
        <w:numPr>
          <w:ilvl w:val="0"/>
          <w:numId w:val="44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на проект решения «О районном бюджете Малокарачаевского муниципального района на 2026 год и плановый период 2027 и 2028 годов»;</w:t>
      </w:r>
    </w:p>
    <w:p w:rsidR="006B61A2" w:rsidRDefault="006B61A2" w:rsidP="006B61A2">
      <w:pPr>
        <w:pStyle w:val="af3"/>
        <w:numPr>
          <w:ilvl w:val="0"/>
          <w:numId w:val="44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на проекты решений «О внесении изменений в Решение Совета Малокарачаевского муниципального района от 26.12.2024 №42 «О районном бюджете Малокарачаевского муниципального района на 2025 год и на плановый период 2026 и 2027 годов» на проекты нормативных правовых актов.</w:t>
      </w:r>
    </w:p>
    <w:p w:rsidR="006B61A2" w:rsidRDefault="006B61A2" w:rsidP="006B61A2">
      <w:pPr>
        <w:ind w:firstLine="567"/>
        <w:jc w:val="both"/>
        <w:rPr>
          <w:color w:val="auto"/>
          <w:sz w:val="28"/>
          <w:szCs w:val="28"/>
        </w:rPr>
      </w:pPr>
    </w:p>
    <w:p w:rsidR="006B61A2" w:rsidRDefault="006B61A2" w:rsidP="006B61A2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рамках исполнения соглашений по осуществлению внешнего муниципального финансового контроля Контрольно-счетной палатой были проведены 20 экспертно-аналитических мероприятий, по результатам, которых Главам десяти сельских поселений Малокарачаевского муниципального района, направлены заключения на проекты решений о бюджете сельских поселений и годовые отчеты об исполнении бюджетов сельских поселений.</w:t>
      </w:r>
    </w:p>
    <w:p w:rsidR="006B61A2" w:rsidRDefault="006B61A2" w:rsidP="006B61A2">
      <w:pPr>
        <w:ind w:firstLine="567"/>
        <w:jc w:val="both"/>
        <w:rPr>
          <w:color w:val="auto"/>
          <w:sz w:val="28"/>
          <w:szCs w:val="28"/>
        </w:rPr>
      </w:pPr>
    </w:p>
    <w:p w:rsidR="006B61A2" w:rsidRDefault="006B61A2" w:rsidP="006B61A2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ходе экспертно-аналитической деятельности контрольно-счетная палата, главным образом, нацелена на установление потенциальных рисков, относящихся к деятельности объектов контроля, к которым возможно отнести:</w:t>
      </w:r>
    </w:p>
    <w:p w:rsidR="006B61A2" w:rsidRDefault="006B61A2" w:rsidP="006B61A2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вероятность негативного влияния на деятельность объекта контроля какого-либо фактора, действия или события, которые могут привести к неэффективному и (или) нецелевому использованию бюджетных средств, нарушению требований законодательства способных причинить ущерб;</w:t>
      </w:r>
    </w:p>
    <w:p w:rsidR="006B61A2" w:rsidRDefault="006B61A2" w:rsidP="006B61A2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вероятность </w:t>
      </w:r>
      <w:proofErr w:type="gramStart"/>
      <w:r>
        <w:rPr>
          <w:color w:val="auto"/>
          <w:sz w:val="28"/>
          <w:szCs w:val="28"/>
        </w:rPr>
        <w:t>не достижения</w:t>
      </w:r>
      <w:proofErr w:type="gramEnd"/>
      <w:r>
        <w:rPr>
          <w:color w:val="auto"/>
          <w:sz w:val="28"/>
          <w:szCs w:val="28"/>
        </w:rPr>
        <w:t xml:space="preserve"> запланированных результатов, отклонения хода процесса от намеченного плана;</w:t>
      </w:r>
    </w:p>
    <w:p w:rsidR="006B61A2" w:rsidRDefault="006B61A2" w:rsidP="006B61A2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риски, связанные с нарушениями нормативно-правовых актов, установленных сроков и процедур, порядков, процедур принятия управленческих решений.</w:t>
      </w:r>
    </w:p>
    <w:p w:rsidR="006B61A2" w:rsidRDefault="006B61A2" w:rsidP="006B61A2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Гарантом нивелирования данных рисков выступает экспертно-аналитическая деятельность контрольно-счетной палаты на трех </w:t>
      </w:r>
      <w:r>
        <w:rPr>
          <w:color w:val="auto"/>
          <w:sz w:val="28"/>
          <w:szCs w:val="28"/>
        </w:rPr>
        <w:lastRenderedPageBreak/>
        <w:t xml:space="preserve">последовательных этапах бюджетного процесса: предварительном, текущем и последующем. </w:t>
      </w:r>
    </w:p>
    <w:p w:rsidR="006B61A2" w:rsidRDefault="006B61A2" w:rsidP="006B61A2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заключениях экспертиз проектов бюджетов сельских поселений отражены результаты </w:t>
      </w:r>
      <w:proofErr w:type="gramStart"/>
      <w:r>
        <w:rPr>
          <w:color w:val="auto"/>
          <w:sz w:val="28"/>
          <w:szCs w:val="28"/>
        </w:rPr>
        <w:t>контроля за</w:t>
      </w:r>
      <w:proofErr w:type="gramEnd"/>
      <w:r>
        <w:rPr>
          <w:color w:val="auto"/>
          <w:sz w:val="28"/>
          <w:szCs w:val="28"/>
        </w:rPr>
        <w:t xml:space="preserve"> соблюдением установленного порядка подготовки, рассмотрения и утверждения проекта бюджета сельских поселений Малокарачаевского муниципального района на 2026 год и плановый период 2027 и 2028 годов. </w:t>
      </w:r>
    </w:p>
    <w:p w:rsidR="006B61A2" w:rsidRDefault="006B61A2" w:rsidP="006B61A2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Цель экспертно-аналитического мероприятия: </w:t>
      </w:r>
    </w:p>
    <w:p w:rsidR="006B61A2" w:rsidRDefault="006B61A2" w:rsidP="006B61A2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проанализировать соответствие объема финансового обеспечения муниципальных программ на 2026 год и на плановый период 2027 и 2028 годов объему бюджетных ассигнований на финансовое обеспечение реализации муниципальных программ, утвержденному решениями о бюджетах муниципальных сельских образований Малокарачаевского муниципального района; </w:t>
      </w:r>
    </w:p>
    <w:p w:rsidR="006B61A2" w:rsidRDefault="006B61A2" w:rsidP="006B61A2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проанализировать соответствие структур муниципальных программ структурам, по которым решениями о бюджетах муниципальных образований Малокарачаевского муниципального района распределяются бюджетные ассигнования;</w:t>
      </w:r>
    </w:p>
    <w:p w:rsidR="006B61A2" w:rsidRDefault="006B61A2" w:rsidP="006B61A2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проанализировать соответствие объема финансового обеспечения муниципальных программ объему бюджетных ассигнований на финансовое обеспечение реализации муниципальных программ, утвержденному решениями о бюджетах муниципальных образований Малокарачаевского муниципального района.</w:t>
      </w:r>
    </w:p>
    <w:p w:rsidR="006B61A2" w:rsidRDefault="006B61A2" w:rsidP="006B61A2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 результатам проведенного анализа соответствие объема финансового обеспечения муниципальных программ объему бюджетных ассигнований на финансовое обеспечение их реализации, утвержденному решениями о бюджетах поселений, установлено на 92%.</w:t>
      </w:r>
    </w:p>
    <w:p w:rsidR="006B61A2" w:rsidRDefault="006B61A2" w:rsidP="006B61A2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Отмечаем, что согласно части 2 статьи 179 БК РФ местным администрациям предоставлено право установления муниципальными правовыми актами сроков утверждения муниципальных программ, предлагаемых к реализации начиная с очередного финансового года, а также изменения в ранее утвержденные муниципальные программы.</w:t>
      </w:r>
    </w:p>
    <w:p w:rsidR="006B61A2" w:rsidRDefault="006B61A2" w:rsidP="006B61A2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каждого муниципального образования Малокарачаевского муниципального района остаются актуальными задачи по повышению качества муниципальных программ, так как главным инструментом эффективности бюджетных расходов является определение приоритетов и целей социально-экономического развития, разработка взаимоувязанных по целям, срокам реализации муниципальных программ и определение объемов и источников их финансирования.</w:t>
      </w:r>
    </w:p>
    <w:p w:rsidR="006B61A2" w:rsidRDefault="006B61A2" w:rsidP="006B61A2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2026 году Контрольно-счетная палата продолжит развитие экспертно-аналитического направления деятельности, являющегося одним из основных инструментов предварительного контроля.</w:t>
      </w:r>
    </w:p>
    <w:p w:rsidR="006B61A2" w:rsidRDefault="006B61A2" w:rsidP="006B61A2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последующих этапах бюджетного процесса особое значение придается проведению экспертно-аналитических мероприятий, полномочиями на осуществление которых, в соответствии с положениями БК РФ, наделена контрольно-счетная палата.</w:t>
      </w:r>
    </w:p>
    <w:p w:rsidR="006B61A2" w:rsidRDefault="006B61A2" w:rsidP="006B61A2">
      <w:pPr>
        <w:ind w:firstLine="567"/>
        <w:jc w:val="both"/>
        <w:rPr>
          <w:color w:val="auto"/>
          <w:sz w:val="28"/>
          <w:szCs w:val="28"/>
        </w:rPr>
      </w:pPr>
    </w:p>
    <w:p w:rsidR="006B61A2" w:rsidRDefault="006B61A2" w:rsidP="006B61A2">
      <w:pPr>
        <w:ind w:firstLine="567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4. КОНТРОЛЬНАЯ ДЕЯТЕЛЬНОСТЬ</w:t>
      </w:r>
    </w:p>
    <w:p w:rsidR="006B61A2" w:rsidRDefault="006B61A2" w:rsidP="006B61A2">
      <w:pPr>
        <w:ind w:firstLine="567"/>
        <w:jc w:val="center"/>
        <w:rPr>
          <w:b/>
          <w:color w:val="auto"/>
          <w:sz w:val="28"/>
          <w:szCs w:val="28"/>
        </w:rPr>
      </w:pPr>
    </w:p>
    <w:p w:rsidR="006B61A2" w:rsidRDefault="006B61A2" w:rsidP="006B61A2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 2025 год Контрольно-счетной палатой проведено 17 контрольных мероприятий, в том числе 10 проверок годовых отчетов ГРБС. Проверки проведены также в 7 казенных и бюджетных учреждениях. </w:t>
      </w:r>
    </w:p>
    <w:p w:rsidR="006B61A2" w:rsidRDefault="006B61A2" w:rsidP="006B61A2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 итогам контроля выявлено 110 фактов нарушений и недостатков в финансово-бюджетной сфере на сумму 10 754 тыс. рублей в том числе:</w:t>
      </w:r>
    </w:p>
    <w:p w:rsidR="006B61A2" w:rsidRDefault="006B61A2" w:rsidP="006B61A2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- 3 557,0 нарушения при формировании и исполнении бюджетов;</w:t>
      </w:r>
    </w:p>
    <w:p w:rsidR="006B61A2" w:rsidRDefault="006B61A2" w:rsidP="006B61A2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- 454,0 тыс. рублей нарушения ведения бухгалтерского учета, составления и предоставления бухгалтерской (финансовой) отчетности;</w:t>
      </w:r>
    </w:p>
    <w:p w:rsidR="006B61A2" w:rsidRDefault="006B61A2" w:rsidP="006B61A2">
      <w:pPr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- 5 721,0 тыс. рублей нарушения при осуществлении муниципальных закупок;</w:t>
      </w:r>
    </w:p>
    <w:p w:rsidR="006B61A2" w:rsidRDefault="006B61A2" w:rsidP="006B61A2">
      <w:pPr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- 775,0 тыс.</w:t>
      </w:r>
      <w:r>
        <w:rPr>
          <w:sz w:val="28"/>
          <w:szCs w:val="28"/>
        </w:rPr>
        <w:t xml:space="preserve"> рублей неэффективно использованных средств;</w:t>
      </w:r>
    </w:p>
    <w:p w:rsidR="006B61A2" w:rsidRDefault="006B61A2" w:rsidP="006B61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- 247,0 тыс. рублей составили иные нарушения. </w:t>
      </w:r>
    </w:p>
    <w:p w:rsidR="006B61A2" w:rsidRDefault="006B61A2" w:rsidP="006B61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Характерными нарушениями при расходовании бюджетных средств являлись:</w:t>
      </w:r>
    </w:p>
    <w:p w:rsidR="006B61A2" w:rsidRDefault="006B61A2" w:rsidP="006B61A2">
      <w:pPr>
        <w:ind w:firstLine="567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- нарушение требований, предъявляемых к регистру бухгалтерского учета (</w:t>
      </w:r>
      <w:r>
        <w:rPr>
          <w:i/>
          <w:sz w:val="28"/>
          <w:szCs w:val="28"/>
        </w:rPr>
        <w:t>данные принятых к учету первичных документов не отражены в регистрах бюджетного учета (журналах операций).</w:t>
      </w:r>
      <w:proofErr w:type="gram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Данные из регистров не отражены в главной книге, главная книга за проверяемый период не ведется);</w:t>
      </w:r>
      <w:proofErr w:type="gramEnd"/>
    </w:p>
    <w:p w:rsidR="006B61A2" w:rsidRDefault="006B61A2" w:rsidP="006B61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 осуществлен внутренний финансовый контроль, не организована проверка полноты и достоверности отражения в учете, всех фактов хозяйственной жизни и качества бухгалтерской отчетности;</w:t>
      </w:r>
    </w:p>
    <w:p w:rsidR="006B61A2" w:rsidRDefault="006B61A2" w:rsidP="006B61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экономическим субъектом требований организации ведения бухгалтерского учета, хранения документов бухгалтерского учета и требований по оформлению учетной политики;</w:t>
      </w:r>
    </w:p>
    <w:p w:rsidR="006B61A2" w:rsidRDefault="006B61A2" w:rsidP="006B61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требований, предъявляемых к оформлению фактов хозяйственной жизни экономического субъекта первичными учетными документами;</w:t>
      </w:r>
    </w:p>
    <w:p w:rsidR="006B61A2" w:rsidRDefault="006B61A2" w:rsidP="006B61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требований, предъявляемых к проведению инвентаризации активов, сроках и порядке, а также к перечню объектов, подлежащих инвентаризации;</w:t>
      </w:r>
    </w:p>
    <w:p w:rsidR="006B61A2" w:rsidRDefault="006B61A2" w:rsidP="006B61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общих требований к бухгалтерской (финансовой) отчетности экономического субъекта, в том числе к ее составу;</w:t>
      </w:r>
    </w:p>
    <w:p w:rsidR="006B61A2" w:rsidRDefault="006B61A2" w:rsidP="006B61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порядка формирования, утверждения и ведения плана-графика закупок, порядка его размещения в открытом доступе;</w:t>
      </w:r>
    </w:p>
    <w:p w:rsidR="006B61A2" w:rsidRDefault="006B61A2" w:rsidP="006B61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несоблюдение требований, в соответствии с которыми государственные (муниципальные) контракты (договора) заключаются в соответствии с планом-графиком закупок товаров, работ, услуг для обеспечения государственных (муниципальных) нужд;</w:t>
      </w:r>
    </w:p>
    <w:p w:rsidR="006B61A2" w:rsidRDefault="006B61A2" w:rsidP="006B61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нарушения порядка формирования контрактной службы (назначения контрактных управляющих);</w:t>
      </w:r>
    </w:p>
    <w:p w:rsidR="006B61A2" w:rsidRDefault="006B61A2" w:rsidP="006B61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нарушения при формировании и исполнении бюджета.</w:t>
      </w:r>
    </w:p>
    <w:p w:rsidR="006B61A2" w:rsidRDefault="006B61A2" w:rsidP="006B61A2">
      <w:pPr>
        <w:ind w:firstLine="567"/>
        <w:jc w:val="both"/>
        <w:rPr>
          <w:sz w:val="28"/>
          <w:szCs w:val="28"/>
        </w:rPr>
      </w:pPr>
    </w:p>
    <w:p w:rsidR="006B61A2" w:rsidRDefault="006B61A2" w:rsidP="006B61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Нарушения имеют признаки административных правонарушений по соответствующим статьям КоАП РФ.</w:t>
      </w:r>
      <w:r>
        <w:rPr>
          <w:rFonts w:eastAsia="Calibri"/>
          <w:color w:val="auto"/>
          <w:kern w:val="3"/>
          <w:sz w:val="28"/>
          <w:szCs w:val="28"/>
          <w:lang w:eastAsia="en-US"/>
        </w:rPr>
        <w:t xml:space="preserve"> Следует указать, что по ряду нарушений на момент проверки срок давности привлечения к административной ответственности истёк.</w:t>
      </w:r>
    </w:p>
    <w:p w:rsidR="006B61A2" w:rsidRDefault="006B61A2" w:rsidP="006B61A2">
      <w:pPr>
        <w:ind w:firstLine="567"/>
        <w:jc w:val="both"/>
        <w:rPr>
          <w:rFonts w:eastAsia="Calibri"/>
          <w:color w:val="auto"/>
          <w:kern w:val="3"/>
          <w:sz w:val="28"/>
          <w:szCs w:val="28"/>
          <w:lang w:eastAsia="en-US"/>
        </w:rPr>
      </w:pPr>
    </w:p>
    <w:p w:rsidR="006B61A2" w:rsidRDefault="006B61A2" w:rsidP="006B61A2">
      <w:pPr>
        <w:pStyle w:val="Style11"/>
        <w:spacing w:line="240" w:lineRule="auto"/>
        <w:ind w:firstLine="567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 xml:space="preserve">Структура </w:t>
      </w:r>
      <w:proofErr w:type="gramStart"/>
      <w:r>
        <w:rPr>
          <w:rStyle w:val="FontStyle278"/>
          <w:sz w:val="28"/>
          <w:szCs w:val="28"/>
        </w:rPr>
        <w:t>финансово-хозяйственных нарушений, выявленных в 2025 году приведена</w:t>
      </w:r>
      <w:proofErr w:type="gramEnd"/>
      <w:r>
        <w:rPr>
          <w:rStyle w:val="FontStyle278"/>
          <w:sz w:val="28"/>
          <w:szCs w:val="28"/>
        </w:rPr>
        <w:t xml:space="preserve"> на рисунке:</w:t>
      </w:r>
    </w:p>
    <w:p w:rsidR="006B61A2" w:rsidRDefault="006B61A2" w:rsidP="006B61A2">
      <w:pPr>
        <w:pStyle w:val="Style11"/>
        <w:spacing w:line="240" w:lineRule="auto"/>
        <w:ind w:firstLine="0"/>
        <w:rPr>
          <w:rStyle w:val="FontStyle278"/>
          <w:color w:val="C00000"/>
          <w:sz w:val="28"/>
          <w:szCs w:val="28"/>
        </w:rPr>
      </w:pPr>
    </w:p>
    <w:p w:rsidR="006B61A2" w:rsidRDefault="006B61A2" w:rsidP="006B61A2">
      <w:pPr>
        <w:pStyle w:val="Style11"/>
        <w:spacing w:line="240" w:lineRule="auto"/>
        <w:ind w:firstLine="0"/>
        <w:rPr>
          <w:rStyle w:val="FontStyle278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>
            <wp:extent cx="5951220" cy="3063240"/>
            <wp:effectExtent l="0" t="0" r="11430" b="2286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B61A2" w:rsidRDefault="006B61A2" w:rsidP="006B61A2">
      <w:pPr>
        <w:pStyle w:val="Style11"/>
        <w:spacing w:line="240" w:lineRule="auto"/>
        <w:ind w:firstLine="567"/>
        <w:rPr>
          <w:rStyle w:val="FontStyle278"/>
          <w:sz w:val="28"/>
          <w:szCs w:val="28"/>
          <w:highlight w:val="yellow"/>
        </w:rPr>
      </w:pPr>
    </w:p>
    <w:p w:rsidR="006B61A2" w:rsidRDefault="006B61A2" w:rsidP="006B61A2">
      <w:pPr>
        <w:pStyle w:val="Style11"/>
        <w:spacing w:line="240" w:lineRule="auto"/>
        <w:ind w:firstLine="567"/>
        <w:rPr>
          <w:rStyle w:val="FontStyle278"/>
          <w:sz w:val="28"/>
          <w:szCs w:val="28"/>
        </w:rPr>
      </w:pPr>
      <w:proofErr w:type="gramStart"/>
      <w:r>
        <w:rPr>
          <w:rStyle w:val="FontStyle278"/>
          <w:sz w:val="28"/>
          <w:szCs w:val="28"/>
        </w:rPr>
        <w:t>Как следует из диаграммы, наибольший удельный вес в общем объеме занимают нарушения при осуществлении закупок товаров, работ, услуг для обеспечения государственных (муниципальных) нужд составившие 53,2% от общего объема нарушений, неэффективное использование бюджетных средств составило 7,2%, нарушения бухгалтерского учета составили 4,2%, нарушения при формировании и исполнении 33,2% и 2,3% составили иные виды нарушений.</w:t>
      </w:r>
      <w:proofErr w:type="gramEnd"/>
    </w:p>
    <w:p w:rsidR="006B61A2" w:rsidRDefault="006B61A2" w:rsidP="006B61A2">
      <w:pPr>
        <w:pStyle w:val="Style11"/>
        <w:spacing w:line="240" w:lineRule="auto"/>
        <w:ind w:firstLine="567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>По итогам контрольных мероприятий руководителям проверенных учреждений направлено 8 Представлений,</w:t>
      </w:r>
      <w:r>
        <w:rPr>
          <w:sz w:val="28"/>
          <w:szCs w:val="28"/>
        </w:rPr>
        <w:t xml:space="preserve"> </w:t>
      </w:r>
      <w:r>
        <w:rPr>
          <w:rStyle w:val="FontStyle278"/>
          <w:sz w:val="28"/>
          <w:szCs w:val="28"/>
        </w:rPr>
        <w:t xml:space="preserve">по которым вынесено 72 </w:t>
      </w:r>
      <w:proofErr w:type="gramStart"/>
      <w:r>
        <w:rPr>
          <w:rStyle w:val="FontStyle278"/>
          <w:sz w:val="28"/>
          <w:szCs w:val="28"/>
        </w:rPr>
        <w:t>предложения</w:t>
      </w:r>
      <w:proofErr w:type="gramEnd"/>
      <w:r>
        <w:rPr>
          <w:rStyle w:val="FontStyle278"/>
          <w:sz w:val="28"/>
          <w:szCs w:val="28"/>
        </w:rPr>
        <w:t xml:space="preserve"> содержащие конкретные меры по устранению имеющихся нарушений законодательства. </w:t>
      </w:r>
    </w:p>
    <w:p w:rsidR="006B61A2" w:rsidRDefault="006B61A2" w:rsidP="006B61A2">
      <w:pPr>
        <w:widowControl w:val="0"/>
        <w:ind w:firstLine="567"/>
        <w:jc w:val="both"/>
        <w:rPr>
          <w:color w:val="auto"/>
        </w:rPr>
      </w:pPr>
      <w:r>
        <w:rPr>
          <w:color w:val="auto"/>
          <w:sz w:val="28"/>
          <w:szCs w:val="28"/>
        </w:rPr>
        <w:t>Основные показатели деятельности Контрольно-счетной палаты Малокарачаевского муниципального района в 2025 году приведены в Приложениях №1 и №2 к отчету.</w:t>
      </w:r>
    </w:p>
    <w:p w:rsidR="006B61A2" w:rsidRDefault="006B61A2" w:rsidP="006B61A2">
      <w:pPr>
        <w:autoSpaceDE w:val="0"/>
        <w:autoSpaceDN w:val="0"/>
        <w:adjustRightInd w:val="0"/>
        <w:ind w:firstLine="567"/>
        <w:jc w:val="both"/>
        <w:rPr>
          <w:rStyle w:val="FontStyle278"/>
          <w:sz w:val="28"/>
          <w:szCs w:val="28"/>
        </w:rPr>
      </w:pPr>
      <w:proofErr w:type="gramStart"/>
      <w:r>
        <w:rPr>
          <w:rStyle w:val="FontStyle278"/>
          <w:color w:val="auto"/>
          <w:sz w:val="28"/>
          <w:szCs w:val="28"/>
        </w:rPr>
        <w:t>Все проверки Контрольно-счетной палаты были ориентированы на оказание практической помощи объектам проверок в части правильного ведения бухгалтерского учета, бюджетной отчетности, соблюдение требований федерального и республиканского законодательства при использовании муниципального имущества.</w:t>
      </w:r>
      <w:proofErr w:type="gramEnd"/>
    </w:p>
    <w:p w:rsidR="006B61A2" w:rsidRDefault="006B61A2" w:rsidP="006B61A2">
      <w:pPr>
        <w:autoSpaceDE w:val="0"/>
        <w:autoSpaceDN w:val="0"/>
        <w:adjustRightInd w:val="0"/>
        <w:ind w:firstLine="567"/>
        <w:jc w:val="both"/>
        <w:rPr>
          <w:rStyle w:val="FontStyle278"/>
          <w:color w:val="auto"/>
          <w:sz w:val="28"/>
          <w:szCs w:val="28"/>
        </w:rPr>
      </w:pPr>
    </w:p>
    <w:p w:rsidR="006B61A2" w:rsidRDefault="006B61A2" w:rsidP="006B61A2">
      <w:pPr>
        <w:autoSpaceDE w:val="0"/>
        <w:autoSpaceDN w:val="0"/>
        <w:adjustRightInd w:val="0"/>
        <w:ind w:firstLine="567"/>
        <w:jc w:val="both"/>
        <w:rPr>
          <w:rStyle w:val="FontStyle278"/>
          <w:color w:val="auto"/>
          <w:sz w:val="28"/>
          <w:szCs w:val="28"/>
        </w:rPr>
      </w:pPr>
    </w:p>
    <w:p w:rsidR="006B61A2" w:rsidRDefault="006B61A2" w:rsidP="006B61A2">
      <w:pPr>
        <w:autoSpaceDE w:val="0"/>
        <w:autoSpaceDN w:val="0"/>
        <w:adjustRightInd w:val="0"/>
        <w:ind w:firstLine="567"/>
        <w:jc w:val="center"/>
        <w:rPr>
          <w:b/>
        </w:rPr>
      </w:pPr>
      <w:r>
        <w:rPr>
          <w:b/>
          <w:color w:val="auto"/>
          <w:sz w:val="28"/>
          <w:szCs w:val="28"/>
        </w:rPr>
        <w:t>5. ВЗАИМОДЕЙСТВИЕ И СОТРУДНИЧЕСТВО</w:t>
      </w:r>
    </w:p>
    <w:p w:rsidR="006B61A2" w:rsidRDefault="006B61A2" w:rsidP="006B61A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B61A2" w:rsidRDefault="006B61A2" w:rsidP="006B61A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Контрольно-счетная палата Малокарачаевского муниципального района взаимодействует с представительным органом Малокарачаевского муниципального района и представительными органами муниципальных образований (сельских поселений).</w:t>
      </w:r>
    </w:p>
    <w:p w:rsidR="006B61A2" w:rsidRDefault="006B61A2" w:rsidP="006B61A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Контрольно-счетные органы могут вступать в объединения (ассоциации, Союзы) в соответствии с п.2 статьи 18 Федерального закона от 07.02.2011 №6 «Об общих принципах организации и деятельности контрольно-счетных органов субъектов Российской Федерации и муниципальных образований»</w:t>
      </w:r>
    </w:p>
    <w:p w:rsidR="006B61A2" w:rsidRDefault="006B61A2" w:rsidP="006B61A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 2013 года Контрольно-счетная палата состоит в Совете контрольно-счетных органов Карачаево-Черкесской Республики. Скоординированные действия Контрольно-счетной палаты Карачаево-Черкесской Республики и Малокарачаевского муниципального района по формированию системы информации, обмену опытом и стандартами внешнего финансового контроля, позволяет комплексно решать поставленные задачи и выполнять полномочия, предусмотренные законодательством. </w:t>
      </w:r>
    </w:p>
    <w:p w:rsidR="006B61A2" w:rsidRDefault="006B61A2" w:rsidP="006B61A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июне 2025 года КСП ММР вступила в Союз Муниципальных Контрольно-счетных органов в Северо-Кавказском Федеральном округе. В настоящий момент в Союз МКСО в СКФО входят более 500 контрольно-счетных органов со всей России, объединённых в Представительства в федеральных округах. </w:t>
      </w:r>
    </w:p>
    <w:p w:rsidR="006B61A2" w:rsidRDefault="006B61A2" w:rsidP="006B61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Союз МКСО является авторитетным профессиональным сообществом единомышленников и активной площадкой для обмена опытом органов внешнего муниципального финансового контроля, аудита эффективности использования бюджетных средств, оказания правовой, методической и методологической помощи в организации и совершенствовании деятельности муниципальных контрольно-счетных органов, а также в повышении квалификации специалистов.</w:t>
      </w:r>
    </w:p>
    <w:p w:rsidR="006B61A2" w:rsidRDefault="006B61A2" w:rsidP="006B61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Ежемесячно Союз МКСО в СКФО проводит круглые столы 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 экспертами на актуальные темы внешнего муниципального финансового контроля.</w:t>
      </w:r>
    </w:p>
    <w:p w:rsidR="006B61A2" w:rsidRDefault="006B61A2" w:rsidP="006B61A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Органы прокуратуры</w:t>
      </w:r>
    </w:p>
    <w:p w:rsidR="006B61A2" w:rsidRDefault="006B61A2" w:rsidP="006B61A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B61A2" w:rsidRDefault="006B61A2" w:rsidP="006B61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Взаимодействие контрольно-счетной палаты с органами прокуратуры осуществляется на основании заключенного Соглашения о взаимодействии между Прокуратурой Малокарачаевского района и КСП ММР от 30.05.2013г.</w:t>
      </w:r>
    </w:p>
    <w:p w:rsidR="006B61A2" w:rsidRDefault="006B61A2" w:rsidP="006B61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В соответствии с Соглашением о взаимодействии, контрольно-счетной палатой в адрес прокуратуры района направляются материалы проверок, требующие принятия мер прокурорского реагирования, привлечения виновных к дисциплинарной, административной или уголовной ответственности. </w:t>
      </w:r>
    </w:p>
    <w:p w:rsidR="006B61A2" w:rsidRDefault="006B61A2" w:rsidP="006B61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За отчетный период обращений КСП ММР в прокуратуру района не было.</w:t>
      </w:r>
    </w:p>
    <w:p w:rsidR="006B61A2" w:rsidRDefault="006B61A2" w:rsidP="006B61A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B61A2" w:rsidRDefault="006B61A2" w:rsidP="006B61A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Информационная деятельность</w:t>
      </w:r>
    </w:p>
    <w:p w:rsidR="006B61A2" w:rsidRDefault="006B61A2" w:rsidP="006B61A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B61A2" w:rsidRDefault="006B61A2" w:rsidP="006B61A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Руководствуясь Положением о Контрольно-счетной палате Малокарачаевского муниципального района в целях обеспечения доступа к информации о деятельности Контрольно-счетной палаты проводится информационное обеспечение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раздела КСП на официальном сайте Администрации Малокарачаевского муниципального района, отражающему деятельность Контрольно-счетной палаты.</w:t>
      </w:r>
    </w:p>
    <w:p w:rsidR="006B61A2" w:rsidRDefault="006B61A2" w:rsidP="006B61A2">
      <w:pPr>
        <w:pStyle w:val="Style11"/>
        <w:spacing w:line="240" w:lineRule="auto"/>
        <w:ind w:firstLine="567"/>
        <w:rPr>
          <w:rStyle w:val="FontStyle278"/>
          <w:sz w:val="28"/>
          <w:szCs w:val="28"/>
        </w:rPr>
      </w:pPr>
      <w:r>
        <w:rPr>
          <w:rStyle w:val="FontStyle278"/>
          <w:sz w:val="28"/>
          <w:szCs w:val="28"/>
        </w:rPr>
        <w:t>Результаты контрольных и экспертно-аналитических мероприятий направляются в Совет Малокарачаевского муниципального района, Главе Администрации Малокарачаевского муниципального района, доводятся до</w:t>
      </w:r>
      <w:r>
        <w:rPr>
          <w:sz w:val="28"/>
          <w:szCs w:val="28"/>
        </w:rPr>
        <w:t xml:space="preserve"> </w:t>
      </w:r>
      <w:r>
        <w:rPr>
          <w:rStyle w:val="FontStyle278"/>
          <w:sz w:val="28"/>
          <w:szCs w:val="28"/>
        </w:rPr>
        <w:t>сведения руководителей учреждений.</w:t>
      </w:r>
    </w:p>
    <w:p w:rsidR="006B61A2" w:rsidRDefault="006B61A2" w:rsidP="006B61A2">
      <w:pPr>
        <w:pStyle w:val="ConsPlusTitle"/>
        <w:widowControl/>
        <w:jc w:val="both"/>
        <w:rPr>
          <w:b w:val="0"/>
        </w:rPr>
      </w:pPr>
    </w:p>
    <w:p w:rsidR="006B61A2" w:rsidRDefault="006B61A2" w:rsidP="006B61A2">
      <w:pPr>
        <w:pStyle w:val="ConsPlusTitle"/>
        <w:widowControl/>
        <w:spacing w:after="100" w:afterAutospacing="1"/>
        <w:ind w:firstLine="567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6. ОБЕСПЕЧЕНИЕ ДЕЯТЕЛЬНОСТИ КСП ММР</w:t>
      </w:r>
    </w:p>
    <w:p w:rsidR="006B61A2" w:rsidRDefault="006B61A2" w:rsidP="006B61A2">
      <w:pPr>
        <w:ind w:firstLine="709"/>
        <w:jc w:val="both"/>
        <w:rPr>
          <w:color w:val="auto"/>
          <w:kern w:val="0"/>
        </w:rPr>
      </w:pPr>
      <w:r>
        <w:rPr>
          <w:color w:val="auto"/>
          <w:kern w:val="0"/>
          <w:sz w:val="28"/>
          <w:szCs w:val="28"/>
        </w:rPr>
        <w:t>В отчетном периоде организационная работа Контрольно-счетной палаты была направлена на обеспечение эффективного функционирования палаты, совершенствование организации проведения контрольных и экспертно-аналитических мероприятий и совершенствования ее методологического обеспечения. В КСП действует система контроля и проверки исполнения. Регулярно готовится информация в Совет контрольно-счетных органов Карачаево-Черкесской Республики, направляются отчеты основных показателей деятельности КСО, мониторинг работы контрольно-счетных органов и так далее.</w:t>
      </w:r>
    </w:p>
    <w:p w:rsidR="006B61A2" w:rsidRDefault="006B61A2" w:rsidP="006B61A2">
      <w:pPr>
        <w:ind w:firstLine="709"/>
        <w:jc w:val="both"/>
        <w:rPr>
          <w:color w:val="auto"/>
          <w:kern w:val="0"/>
          <w:sz w:val="28"/>
          <w:szCs w:val="28"/>
        </w:rPr>
      </w:pPr>
      <w:r>
        <w:rPr>
          <w:color w:val="auto"/>
          <w:kern w:val="0"/>
          <w:sz w:val="28"/>
          <w:szCs w:val="28"/>
        </w:rPr>
        <w:t xml:space="preserve">КСП обладает достаточным квалификационным и методическим потенциалом для исполнения возложенных на нее основных полномочий, с учетом их расширения согласно изменениям федерального законодательства. </w:t>
      </w:r>
    </w:p>
    <w:p w:rsidR="006B61A2" w:rsidRDefault="006B61A2" w:rsidP="006B61A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Высокий профессионализм работников является залогом успешного осуществления ими практической деятельности, в связи с этим Контрольно-счетная палата систематически проводит работу по повышению квалификации кадров. </w:t>
      </w:r>
    </w:p>
    <w:p w:rsidR="006B61A2" w:rsidRDefault="006B61A2" w:rsidP="006B61A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Финансовое обеспечение деятельности Контрольно-счетной палаты осуществляется за счет средств бюджета Малокарачаевского муниципального района, в том числе за счет межбюджетных трансфертов предоставленных из бюджетов сельских поселений. </w:t>
      </w:r>
    </w:p>
    <w:p w:rsidR="006B61A2" w:rsidRDefault="006B61A2" w:rsidP="006B61A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Все сотрудники Контрольно-счетной палаты обеспечены персональными компьютерами с доступом к сети Интернет. </w:t>
      </w:r>
    </w:p>
    <w:p w:rsidR="006B61A2" w:rsidRDefault="006B61A2" w:rsidP="006B61A2">
      <w:pPr>
        <w:pStyle w:val="Style5"/>
        <w:suppressAutoHyphens/>
        <w:spacing w:after="100" w:afterAutospacing="1" w:line="240" w:lineRule="auto"/>
        <w:ind w:right="6" w:firstLine="567"/>
        <w:jc w:val="center"/>
        <w:rPr>
          <w:b/>
          <w:sz w:val="28"/>
          <w:szCs w:val="28"/>
        </w:rPr>
      </w:pPr>
    </w:p>
    <w:p w:rsidR="006B61A2" w:rsidRDefault="006B61A2" w:rsidP="006B61A2">
      <w:pPr>
        <w:pStyle w:val="Style5"/>
        <w:suppressAutoHyphens/>
        <w:spacing w:after="100" w:afterAutospacing="1" w:line="240" w:lineRule="auto"/>
        <w:ind w:right="6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ЗАДАЧИ И НАПРАВЛЕНИЯ ДЕЯТЕЛЬНОСТИ НА ПЕРСПЕКТИВУ</w:t>
      </w:r>
    </w:p>
    <w:p w:rsidR="006B61A2" w:rsidRDefault="006B61A2" w:rsidP="006B61A2">
      <w:pPr>
        <w:pStyle w:val="Style5"/>
        <w:suppressAutoHyphens/>
        <w:spacing w:after="100" w:afterAutospacing="1" w:line="240" w:lineRule="auto"/>
        <w:ind w:right="6" w:firstLine="567"/>
        <w:rPr>
          <w:sz w:val="28"/>
          <w:szCs w:val="28"/>
        </w:rPr>
      </w:pPr>
      <w:r>
        <w:rPr>
          <w:sz w:val="28"/>
          <w:szCs w:val="28"/>
        </w:rPr>
        <w:tab/>
        <w:t>Основные направления деятельности контрольно-счетной палаты сформированы в соответствии с полномочиями, возложенными Федеральным законом №6-ФЗ, БК РФ, Федеральным законом №44-ФЗ, Кодексом об административных правонарушениях в Российской Федерации и иными нормативными правовыми актами Российской Федерации.</w:t>
      </w:r>
    </w:p>
    <w:p w:rsidR="006B61A2" w:rsidRDefault="006B61A2" w:rsidP="006B61A2">
      <w:pPr>
        <w:pStyle w:val="Style5"/>
        <w:suppressAutoHyphens/>
        <w:spacing w:after="100" w:afterAutospacing="1" w:line="240" w:lineRule="auto"/>
        <w:ind w:right="6" w:firstLine="567"/>
        <w:rPr>
          <w:sz w:val="28"/>
          <w:szCs w:val="28"/>
        </w:rPr>
      </w:pPr>
      <w:r>
        <w:rPr>
          <w:sz w:val="28"/>
          <w:szCs w:val="28"/>
        </w:rPr>
        <w:t xml:space="preserve">Основной задачей контрольно-счетной палаты в 2026 году остается </w:t>
      </w:r>
      <w:proofErr w:type="gramStart"/>
      <w:r>
        <w:rPr>
          <w:sz w:val="28"/>
          <w:szCs w:val="28"/>
        </w:rPr>
        <w:lastRenderedPageBreak/>
        <w:t>контроль за</w:t>
      </w:r>
      <w:proofErr w:type="gramEnd"/>
      <w:r>
        <w:rPr>
          <w:sz w:val="28"/>
          <w:szCs w:val="28"/>
        </w:rPr>
        <w:t xml:space="preserve"> соблюдением принципов законности, объективности, эффективности и результативности использования бюджетных средств и муниципальной собственности на всех уровнях и этапах бюджетного процесса.</w:t>
      </w:r>
    </w:p>
    <w:p w:rsidR="006B61A2" w:rsidRDefault="006B61A2" w:rsidP="006B61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Контрольно-счетной палаты неизбежно приводит к значительному сокращению выявляемых нарушений и недостатков, в перспективе эффективный контроль неизбежно должен привести к минимизации выявляемых нарушений и недостатков, то есть иметь преимущественно профилактический характер.</w:t>
      </w:r>
    </w:p>
    <w:p w:rsidR="006B61A2" w:rsidRDefault="006B61A2" w:rsidP="006B61A2">
      <w:pPr>
        <w:ind w:firstLine="567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Задачи, поставленные перед КСП на 2025 год выполнены</w:t>
      </w:r>
      <w:proofErr w:type="gramEnd"/>
      <w:r>
        <w:rPr>
          <w:color w:val="auto"/>
          <w:sz w:val="28"/>
          <w:szCs w:val="28"/>
        </w:rPr>
        <w:t xml:space="preserve"> в полном объеме.</w:t>
      </w:r>
    </w:p>
    <w:p w:rsidR="006B61A2" w:rsidRDefault="006B61A2" w:rsidP="006B61A2">
      <w:pPr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Целостная система контроля и принятие мер по реализации представлений Контрольно-счетной палаты, возможна только в условиях открытого взаимодействия с Советом Малокарачаевского муниципального района, администрацией района, контролирующими, и финансовыми органами.</w:t>
      </w:r>
    </w:p>
    <w:p w:rsidR="006B61A2" w:rsidRDefault="006B61A2" w:rsidP="006B61A2">
      <w:pPr>
        <w:ind w:firstLine="567"/>
        <w:jc w:val="both"/>
        <w:rPr>
          <w:color w:val="auto"/>
          <w:kern w:val="0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color w:val="auto"/>
          <w:kern w:val="0"/>
          <w:sz w:val="28"/>
          <w:szCs w:val="28"/>
        </w:rPr>
        <w:t>В целом деятельность Контрольно-счетной палаты Малокарачаевского муниципального района в 2026 году будет направлена на реализацию стратегических задач в рамках приоритетных направлений социально-экономического развития муниципалитета,</w:t>
      </w:r>
      <w:r>
        <w:rPr>
          <w:sz w:val="28"/>
          <w:szCs w:val="28"/>
        </w:rPr>
        <w:t xml:space="preserve"> будет продолжена работа по совершенствованию внешнего муниципального финансового контроля, повышению его качества и эффективности.</w:t>
      </w:r>
    </w:p>
    <w:p w:rsidR="006B61A2" w:rsidRDefault="006B61A2" w:rsidP="006B61A2">
      <w:pPr>
        <w:jc w:val="both"/>
        <w:rPr>
          <w:rStyle w:val="FontStyle278"/>
          <w:sz w:val="28"/>
          <w:szCs w:val="28"/>
        </w:rPr>
      </w:pPr>
    </w:p>
    <w:p w:rsidR="006B61A2" w:rsidRDefault="006B61A2" w:rsidP="006B61A2">
      <w:pPr>
        <w:jc w:val="center"/>
        <w:rPr>
          <w:rStyle w:val="FontStyle278"/>
          <w:sz w:val="28"/>
          <w:szCs w:val="28"/>
        </w:rPr>
      </w:pPr>
    </w:p>
    <w:p w:rsidR="006B61A2" w:rsidRDefault="006B61A2" w:rsidP="006B61A2">
      <w:pPr>
        <w:jc w:val="center"/>
        <w:rPr>
          <w:rStyle w:val="FontStyle278"/>
          <w:sz w:val="28"/>
          <w:szCs w:val="28"/>
        </w:rPr>
      </w:pPr>
    </w:p>
    <w:p w:rsidR="006B61A2" w:rsidRDefault="006B61A2" w:rsidP="006B61A2">
      <w:pPr>
        <w:jc w:val="center"/>
        <w:rPr>
          <w:rStyle w:val="FontStyle278"/>
          <w:sz w:val="28"/>
          <w:szCs w:val="28"/>
        </w:rPr>
      </w:pPr>
    </w:p>
    <w:p w:rsidR="006B61A2" w:rsidRDefault="006B61A2" w:rsidP="006B61A2">
      <w:pPr>
        <w:jc w:val="center"/>
        <w:rPr>
          <w:rStyle w:val="FontStyle278"/>
          <w:sz w:val="28"/>
          <w:szCs w:val="28"/>
        </w:rPr>
      </w:pPr>
    </w:p>
    <w:p w:rsidR="006B61A2" w:rsidRPr="006B61A2" w:rsidRDefault="006B61A2" w:rsidP="006B61A2">
      <w:pPr>
        <w:jc w:val="center"/>
        <w:rPr>
          <w:rStyle w:val="FontStyle221"/>
          <w:b w:val="0"/>
          <w:bCs w:val="0"/>
          <w:sz w:val="28"/>
          <w:szCs w:val="28"/>
        </w:rPr>
      </w:pPr>
      <w:r>
        <w:rPr>
          <w:rStyle w:val="FontStyle278"/>
          <w:sz w:val="28"/>
          <w:szCs w:val="28"/>
        </w:rPr>
        <w:t>Председатель</w:t>
      </w:r>
      <w:r>
        <w:rPr>
          <w:rStyle w:val="FontStyle278"/>
          <w:sz w:val="28"/>
          <w:szCs w:val="28"/>
        </w:rPr>
        <w:tab/>
      </w:r>
      <w:r>
        <w:rPr>
          <w:rStyle w:val="FontStyle278"/>
          <w:sz w:val="28"/>
          <w:szCs w:val="28"/>
        </w:rPr>
        <w:tab/>
      </w:r>
      <w:r>
        <w:rPr>
          <w:rStyle w:val="FontStyle278"/>
          <w:sz w:val="28"/>
          <w:szCs w:val="28"/>
        </w:rPr>
        <w:tab/>
      </w:r>
      <w:r>
        <w:rPr>
          <w:rStyle w:val="FontStyle278"/>
          <w:sz w:val="28"/>
          <w:szCs w:val="28"/>
        </w:rPr>
        <w:tab/>
      </w:r>
      <w:r>
        <w:rPr>
          <w:rStyle w:val="FontStyle278"/>
          <w:sz w:val="28"/>
          <w:szCs w:val="28"/>
        </w:rPr>
        <w:tab/>
        <w:t>Ф.</w:t>
      </w:r>
      <w:proofErr w:type="gramStart"/>
      <w:r>
        <w:rPr>
          <w:rStyle w:val="FontStyle278"/>
          <w:sz w:val="28"/>
          <w:szCs w:val="28"/>
        </w:rPr>
        <w:t>М-А</w:t>
      </w:r>
      <w:proofErr w:type="gramEnd"/>
      <w:r>
        <w:rPr>
          <w:rStyle w:val="FontStyle278"/>
          <w:sz w:val="28"/>
          <w:szCs w:val="28"/>
        </w:rPr>
        <w:t xml:space="preserve"> </w:t>
      </w:r>
      <w:proofErr w:type="spellStart"/>
      <w:r>
        <w:rPr>
          <w:rStyle w:val="FontStyle278"/>
          <w:sz w:val="28"/>
          <w:szCs w:val="28"/>
        </w:rPr>
        <w:t>Байрамкулова</w:t>
      </w:r>
      <w:proofErr w:type="spellEnd"/>
    </w:p>
    <w:p w:rsidR="006B61A2" w:rsidRDefault="006B61A2" w:rsidP="006B61A2">
      <w:pPr>
        <w:pStyle w:val="Style4"/>
        <w:ind w:left="5529"/>
        <w:jc w:val="left"/>
        <w:rPr>
          <w:rStyle w:val="FontStyle221"/>
          <w:b w:val="0"/>
          <w:sz w:val="22"/>
          <w:szCs w:val="22"/>
        </w:rPr>
      </w:pPr>
    </w:p>
    <w:p w:rsidR="006B61A2" w:rsidRDefault="006B61A2" w:rsidP="006B61A2">
      <w:pPr>
        <w:numPr>
          <w:ilvl w:val="12"/>
          <w:numId w:val="0"/>
        </w:numPr>
        <w:spacing w:after="160" w:line="256" w:lineRule="auto"/>
        <w:ind w:right="-1" w:firstLine="567"/>
        <w:rPr>
          <w:rFonts w:eastAsia="Calibri"/>
          <w:b/>
          <w:color w:val="auto"/>
          <w:kern w:val="0"/>
          <w:sz w:val="24"/>
          <w:szCs w:val="24"/>
          <w:lang w:eastAsia="en-US"/>
        </w:rPr>
      </w:pPr>
    </w:p>
    <w:p w:rsidR="00951194" w:rsidRPr="00951194" w:rsidRDefault="00951194" w:rsidP="00951194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951194" w:rsidRPr="00951194" w:rsidRDefault="00951194" w:rsidP="00951194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951194" w:rsidRPr="00951194" w:rsidRDefault="00951194" w:rsidP="00951194">
      <w:pPr>
        <w:spacing w:before="120" w:after="120" w:line="360" w:lineRule="auto"/>
        <w:ind w:firstLine="708"/>
        <w:jc w:val="both"/>
        <w:rPr>
          <w:color w:val="auto"/>
          <w:kern w:val="0"/>
          <w:sz w:val="28"/>
          <w:szCs w:val="28"/>
        </w:rPr>
      </w:pPr>
    </w:p>
    <w:p w:rsidR="00DF122D" w:rsidRDefault="00DF122D"/>
    <w:sectPr w:rsidR="00DF122D" w:rsidSect="00BE63D6">
      <w:footerReference w:type="even" r:id="rId10"/>
      <w:footerReference w:type="default" r:id="rId11"/>
      <w:footerReference w:type="first" r:id="rId12"/>
      <w:pgSz w:w="11906" w:h="16838" w:code="9"/>
      <w:pgMar w:top="709" w:right="851" w:bottom="1134" w:left="1701" w:header="709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BEB" w:rsidRDefault="00025BEB" w:rsidP="00B872F1">
      <w:r>
        <w:separator/>
      </w:r>
    </w:p>
  </w:endnote>
  <w:endnote w:type="continuationSeparator" w:id="0">
    <w:p w:rsidR="00025BEB" w:rsidRDefault="00025BEB" w:rsidP="00B8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875" w:rsidRDefault="00476875" w:rsidP="00F4633A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6875" w:rsidRDefault="00476875" w:rsidP="00F4633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6987538"/>
      <w:docPartObj>
        <w:docPartGallery w:val="Page Numbers (Bottom of Page)"/>
        <w:docPartUnique/>
      </w:docPartObj>
    </w:sdtPr>
    <w:sdtEndPr/>
    <w:sdtContent>
      <w:p w:rsidR="00476875" w:rsidRDefault="0047687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271">
          <w:rPr>
            <w:noProof/>
          </w:rPr>
          <w:t>2</w:t>
        </w:r>
        <w:r>
          <w:fldChar w:fldCharType="end"/>
        </w:r>
      </w:p>
    </w:sdtContent>
  </w:sdt>
  <w:p w:rsidR="00476875" w:rsidRPr="00F452A7" w:rsidRDefault="00476875" w:rsidP="00F4633A">
    <w:pPr>
      <w:pStyle w:val="a4"/>
      <w:ind w:right="360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875" w:rsidRDefault="00476875">
    <w:pPr>
      <w:pStyle w:val="a4"/>
      <w:jc w:val="right"/>
    </w:pPr>
  </w:p>
  <w:p w:rsidR="00476875" w:rsidRDefault="004768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BEB" w:rsidRDefault="00025BEB" w:rsidP="00B872F1">
      <w:r>
        <w:separator/>
      </w:r>
    </w:p>
  </w:footnote>
  <w:footnote w:type="continuationSeparator" w:id="0">
    <w:p w:rsidR="00025BEB" w:rsidRDefault="00025BEB" w:rsidP="00B8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89C"/>
    <w:multiLevelType w:val="hybridMultilevel"/>
    <w:tmpl w:val="242618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8C1846"/>
    <w:multiLevelType w:val="hybridMultilevel"/>
    <w:tmpl w:val="0CE4C3AE"/>
    <w:lvl w:ilvl="0" w:tplc="CD4A344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07313D"/>
    <w:multiLevelType w:val="hybridMultilevel"/>
    <w:tmpl w:val="75CA3728"/>
    <w:lvl w:ilvl="0" w:tplc="D71AB180">
      <w:start w:val="1"/>
      <w:numFmt w:val="bullet"/>
      <w:lvlText w:val="−"/>
      <w:lvlJc w:val="left"/>
      <w:pPr>
        <w:ind w:left="16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>
    <w:nsid w:val="0D57052E"/>
    <w:multiLevelType w:val="hybridMultilevel"/>
    <w:tmpl w:val="9342E4DA"/>
    <w:lvl w:ilvl="0" w:tplc="BF84A58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691537"/>
    <w:multiLevelType w:val="hybridMultilevel"/>
    <w:tmpl w:val="36A0FB36"/>
    <w:lvl w:ilvl="0" w:tplc="D71AB180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5">
    <w:nsid w:val="0DB334C1"/>
    <w:multiLevelType w:val="hybridMultilevel"/>
    <w:tmpl w:val="31C48674"/>
    <w:lvl w:ilvl="0" w:tplc="D71AB180">
      <w:start w:val="1"/>
      <w:numFmt w:val="bullet"/>
      <w:lvlText w:val="−"/>
      <w:lvlJc w:val="left"/>
      <w:pPr>
        <w:ind w:left="13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6">
    <w:nsid w:val="0DD95F3A"/>
    <w:multiLevelType w:val="hybridMultilevel"/>
    <w:tmpl w:val="E154DD06"/>
    <w:lvl w:ilvl="0" w:tplc="D71AB180">
      <w:start w:val="1"/>
      <w:numFmt w:val="bullet"/>
      <w:lvlText w:val="−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>
    <w:nsid w:val="0DDD7CE4"/>
    <w:multiLevelType w:val="hybridMultilevel"/>
    <w:tmpl w:val="1382E1F0"/>
    <w:lvl w:ilvl="0" w:tplc="D71AB180">
      <w:start w:val="1"/>
      <w:numFmt w:val="bullet"/>
      <w:lvlText w:val="−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11F760EF"/>
    <w:multiLevelType w:val="hybridMultilevel"/>
    <w:tmpl w:val="C34CC2E6"/>
    <w:lvl w:ilvl="0" w:tplc="D71AB18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CA34B0"/>
    <w:multiLevelType w:val="hybridMultilevel"/>
    <w:tmpl w:val="42D08B8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998" w:hanging="360"/>
      </w:pPr>
    </w:lvl>
    <w:lvl w:ilvl="2" w:tplc="B1C42BA0">
      <w:start w:val="2"/>
      <w:numFmt w:val="decimal"/>
      <w:lvlText w:val="%3"/>
      <w:lvlJc w:val="left"/>
      <w:pPr>
        <w:ind w:left="3898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4438" w:hanging="360"/>
      </w:pPr>
    </w:lvl>
    <w:lvl w:ilvl="4" w:tplc="04190019" w:tentative="1">
      <w:start w:val="1"/>
      <w:numFmt w:val="lowerLetter"/>
      <w:lvlText w:val="%5."/>
      <w:lvlJc w:val="left"/>
      <w:pPr>
        <w:ind w:left="5158" w:hanging="360"/>
      </w:pPr>
    </w:lvl>
    <w:lvl w:ilvl="5" w:tplc="0419001B" w:tentative="1">
      <w:start w:val="1"/>
      <w:numFmt w:val="lowerRoman"/>
      <w:lvlText w:val="%6."/>
      <w:lvlJc w:val="right"/>
      <w:pPr>
        <w:ind w:left="5878" w:hanging="180"/>
      </w:pPr>
    </w:lvl>
    <w:lvl w:ilvl="6" w:tplc="0419000F" w:tentative="1">
      <w:start w:val="1"/>
      <w:numFmt w:val="decimal"/>
      <w:lvlText w:val="%7."/>
      <w:lvlJc w:val="left"/>
      <w:pPr>
        <w:ind w:left="6598" w:hanging="360"/>
      </w:pPr>
    </w:lvl>
    <w:lvl w:ilvl="7" w:tplc="04190019" w:tentative="1">
      <w:start w:val="1"/>
      <w:numFmt w:val="lowerLetter"/>
      <w:lvlText w:val="%8."/>
      <w:lvlJc w:val="left"/>
      <w:pPr>
        <w:ind w:left="7318" w:hanging="360"/>
      </w:pPr>
    </w:lvl>
    <w:lvl w:ilvl="8" w:tplc="0419001B" w:tentative="1">
      <w:start w:val="1"/>
      <w:numFmt w:val="lowerRoman"/>
      <w:lvlText w:val="%9."/>
      <w:lvlJc w:val="right"/>
      <w:pPr>
        <w:ind w:left="8038" w:hanging="180"/>
      </w:pPr>
    </w:lvl>
  </w:abstractNum>
  <w:abstractNum w:abstractNumId="10">
    <w:nsid w:val="213A7113"/>
    <w:multiLevelType w:val="hybridMultilevel"/>
    <w:tmpl w:val="5E9CF9EE"/>
    <w:lvl w:ilvl="0" w:tplc="0419000F">
      <w:start w:val="1"/>
      <w:numFmt w:val="decimal"/>
      <w:lvlText w:val="%1."/>
      <w:lvlJc w:val="left"/>
      <w:pPr>
        <w:ind w:left="2662" w:hanging="360"/>
      </w:pPr>
    </w:lvl>
    <w:lvl w:ilvl="1" w:tplc="04190019" w:tentative="1">
      <w:start w:val="1"/>
      <w:numFmt w:val="lowerLetter"/>
      <w:lvlText w:val="%2."/>
      <w:lvlJc w:val="left"/>
      <w:pPr>
        <w:ind w:left="3382" w:hanging="360"/>
      </w:pPr>
    </w:lvl>
    <w:lvl w:ilvl="2" w:tplc="0419001B" w:tentative="1">
      <w:start w:val="1"/>
      <w:numFmt w:val="lowerRoman"/>
      <w:lvlText w:val="%3."/>
      <w:lvlJc w:val="right"/>
      <w:pPr>
        <w:ind w:left="4102" w:hanging="180"/>
      </w:pPr>
    </w:lvl>
    <w:lvl w:ilvl="3" w:tplc="0419000F" w:tentative="1">
      <w:start w:val="1"/>
      <w:numFmt w:val="decimal"/>
      <w:lvlText w:val="%4."/>
      <w:lvlJc w:val="left"/>
      <w:pPr>
        <w:ind w:left="4822" w:hanging="360"/>
      </w:pPr>
    </w:lvl>
    <w:lvl w:ilvl="4" w:tplc="04190019" w:tentative="1">
      <w:start w:val="1"/>
      <w:numFmt w:val="lowerLetter"/>
      <w:lvlText w:val="%5."/>
      <w:lvlJc w:val="left"/>
      <w:pPr>
        <w:ind w:left="5542" w:hanging="360"/>
      </w:pPr>
    </w:lvl>
    <w:lvl w:ilvl="5" w:tplc="0419001B" w:tentative="1">
      <w:start w:val="1"/>
      <w:numFmt w:val="lowerRoman"/>
      <w:lvlText w:val="%6."/>
      <w:lvlJc w:val="right"/>
      <w:pPr>
        <w:ind w:left="6262" w:hanging="180"/>
      </w:pPr>
    </w:lvl>
    <w:lvl w:ilvl="6" w:tplc="0419000F" w:tentative="1">
      <w:start w:val="1"/>
      <w:numFmt w:val="decimal"/>
      <w:lvlText w:val="%7."/>
      <w:lvlJc w:val="left"/>
      <w:pPr>
        <w:ind w:left="6982" w:hanging="360"/>
      </w:pPr>
    </w:lvl>
    <w:lvl w:ilvl="7" w:tplc="04190019" w:tentative="1">
      <w:start w:val="1"/>
      <w:numFmt w:val="lowerLetter"/>
      <w:lvlText w:val="%8."/>
      <w:lvlJc w:val="left"/>
      <w:pPr>
        <w:ind w:left="7702" w:hanging="360"/>
      </w:pPr>
    </w:lvl>
    <w:lvl w:ilvl="8" w:tplc="0419001B" w:tentative="1">
      <w:start w:val="1"/>
      <w:numFmt w:val="lowerRoman"/>
      <w:lvlText w:val="%9."/>
      <w:lvlJc w:val="right"/>
      <w:pPr>
        <w:ind w:left="8422" w:hanging="180"/>
      </w:pPr>
    </w:lvl>
  </w:abstractNum>
  <w:abstractNum w:abstractNumId="11">
    <w:nsid w:val="22665294"/>
    <w:multiLevelType w:val="hybridMultilevel"/>
    <w:tmpl w:val="831EA78C"/>
    <w:lvl w:ilvl="0" w:tplc="A45E2688">
      <w:start w:val="7"/>
      <w:numFmt w:val="bullet"/>
      <w:lvlText w:val=""/>
      <w:lvlJc w:val="left"/>
      <w:pPr>
        <w:ind w:left="134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2">
    <w:nsid w:val="28300328"/>
    <w:multiLevelType w:val="hybridMultilevel"/>
    <w:tmpl w:val="AA925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36AC9"/>
    <w:multiLevelType w:val="hybridMultilevel"/>
    <w:tmpl w:val="A3961A96"/>
    <w:lvl w:ilvl="0" w:tplc="D71AB18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D792496"/>
    <w:multiLevelType w:val="hybridMultilevel"/>
    <w:tmpl w:val="42D08B8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998" w:hanging="360"/>
      </w:pPr>
    </w:lvl>
    <w:lvl w:ilvl="2" w:tplc="B1C42BA0">
      <w:start w:val="2"/>
      <w:numFmt w:val="decimal"/>
      <w:lvlText w:val="%3"/>
      <w:lvlJc w:val="left"/>
      <w:pPr>
        <w:ind w:left="3898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4438" w:hanging="360"/>
      </w:pPr>
    </w:lvl>
    <w:lvl w:ilvl="4" w:tplc="04190019" w:tentative="1">
      <w:start w:val="1"/>
      <w:numFmt w:val="lowerLetter"/>
      <w:lvlText w:val="%5."/>
      <w:lvlJc w:val="left"/>
      <w:pPr>
        <w:ind w:left="5158" w:hanging="360"/>
      </w:pPr>
    </w:lvl>
    <w:lvl w:ilvl="5" w:tplc="0419001B" w:tentative="1">
      <w:start w:val="1"/>
      <w:numFmt w:val="lowerRoman"/>
      <w:lvlText w:val="%6."/>
      <w:lvlJc w:val="right"/>
      <w:pPr>
        <w:ind w:left="5878" w:hanging="180"/>
      </w:pPr>
    </w:lvl>
    <w:lvl w:ilvl="6" w:tplc="0419000F" w:tentative="1">
      <w:start w:val="1"/>
      <w:numFmt w:val="decimal"/>
      <w:lvlText w:val="%7."/>
      <w:lvlJc w:val="left"/>
      <w:pPr>
        <w:ind w:left="6598" w:hanging="360"/>
      </w:pPr>
    </w:lvl>
    <w:lvl w:ilvl="7" w:tplc="04190019" w:tentative="1">
      <w:start w:val="1"/>
      <w:numFmt w:val="lowerLetter"/>
      <w:lvlText w:val="%8."/>
      <w:lvlJc w:val="left"/>
      <w:pPr>
        <w:ind w:left="7318" w:hanging="360"/>
      </w:pPr>
    </w:lvl>
    <w:lvl w:ilvl="8" w:tplc="0419001B" w:tentative="1">
      <w:start w:val="1"/>
      <w:numFmt w:val="lowerRoman"/>
      <w:lvlText w:val="%9."/>
      <w:lvlJc w:val="right"/>
      <w:pPr>
        <w:ind w:left="8038" w:hanging="180"/>
      </w:pPr>
    </w:lvl>
  </w:abstractNum>
  <w:abstractNum w:abstractNumId="15">
    <w:nsid w:val="2EE533CA"/>
    <w:multiLevelType w:val="hybridMultilevel"/>
    <w:tmpl w:val="779AF56C"/>
    <w:lvl w:ilvl="0" w:tplc="D71AB18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FAF0A49"/>
    <w:multiLevelType w:val="hybridMultilevel"/>
    <w:tmpl w:val="7E1200C6"/>
    <w:lvl w:ilvl="0" w:tplc="D71AB18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17100D4"/>
    <w:multiLevelType w:val="hybridMultilevel"/>
    <w:tmpl w:val="F448292E"/>
    <w:lvl w:ilvl="0" w:tplc="D71AB180">
      <w:start w:val="1"/>
      <w:numFmt w:val="bullet"/>
      <w:lvlText w:val="−"/>
      <w:lvlJc w:val="left"/>
      <w:pPr>
        <w:ind w:left="185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8">
    <w:nsid w:val="37172FD3"/>
    <w:multiLevelType w:val="hybridMultilevel"/>
    <w:tmpl w:val="EDFC5ADE"/>
    <w:lvl w:ilvl="0" w:tplc="5EFC6F9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9">
    <w:nsid w:val="39652902"/>
    <w:multiLevelType w:val="hybridMultilevel"/>
    <w:tmpl w:val="98A458C6"/>
    <w:lvl w:ilvl="0" w:tplc="6C928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1E6665E"/>
    <w:multiLevelType w:val="hybridMultilevel"/>
    <w:tmpl w:val="C7464148"/>
    <w:lvl w:ilvl="0" w:tplc="D71AB180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45A6386A"/>
    <w:multiLevelType w:val="hybridMultilevel"/>
    <w:tmpl w:val="EE48CB90"/>
    <w:lvl w:ilvl="0" w:tplc="DFC88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E340CD"/>
    <w:multiLevelType w:val="hybridMultilevel"/>
    <w:tmpl w:val="90A0CE7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73F7645"/>
    <w:multiLevelType w:val="hybridMultilevel"/>
    <w:tmpl w:val="F89C3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6F2A67"/>
    <w:multiLevelType w:val="hybridMultilevel"/>
    <w:tmpl w:val="CD12A79E"/>
    <w:lvl w:ilvl="0" w:tplc="D71AB180">
      <w:start w:val="1"/>
      <w:numFmt w:val="bullet"/>
      <w:lvlText w:val="−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5">
    <w:nsid w:val="4C26014D"/>
    <w:multiLevelType w:val="hybridMultilevel"/>
    <w:tmpl w:val="2FDC8734"/>
    <w:lvl w:ilvl="0" w:tplc="D71AB18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ED754EE"/>
    <w:multiLevelType w:val="hybridMultilevel"/>
    <w:tmpl w:val="0FF81544"/>
    <w:lvl w:ilvl="0" w:tplc="E02C8F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52956396"/>
    <w:multiLevelType w:val="hybridMultilevel"/>
    <w:tmpl w:val="8D58F2DE"/>
    <w:lvl w:ilvl="0" w:tplc="D71AB180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8">
    <w:nsid w:val="535C3FAD"/>
    <w:multiLevelType w:val="hybridMultilevel"/>
    <w:tmpl w:val="448A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AC1E9F"/>
    <w:multiLevelType w:val="hybridMultilevel"/>
    <w:tmpl w:val="63ECBC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B3253E7"/>
    <w:multiLevelType w:val="hybridMultilevel"/>
    <w:tmpl w:val="25626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CE6015"/>
    <w:multiLevelType w:val="hybridMultilevel"/>
    <w:tmpl w:val="93162D8C"/>
    <w:lvl w:ilvl="0" w:tplc="D71AB180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0031C0C"/>
    <w:multiLevelType w:val="hybridMultilevel"/>
    <w:tmpl w:val="6F5C88EA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>
    <w:nsid w:val="61BD534C"/>
    <w:multiLevelType w:val="hybridMultilevel"/>
    <w:tmpl w:val="84CE4A66"/>
    <w:lvl w:ilvl="0" w:tplc="D71AB180">
      <w:start w:val="1"/>
      <w:numFmt w:val="bullet"/>
      <w:lvlText w:val="−"/>
      <w:lvlJc w:val="left"/>
      <w:pPr>
        <w:ind w:left="16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4">
    <w:nsid w:val="63487C50"/>
    <w:multiLevelType w:val="hybridMultilevel"/>
    <w:tmpl w:val="DB583FB4"/>
    <w:lvl w:ilvl="0" w:tplc="D71AB180">
      <w:start w:val="1"/>
      <w:numFmt w:val="bullet"/>
      <w:lvlText w:val="−"/>
      <w:lvlJc w:val="left"/>
      <w:pPr>
        <w:ind w:left="16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5">
    <w:nsid w:val="63FA3477"/>
    <w:multiLevelType w:val="hybridMultilevel"/>
    <w:tmpl w:val="282814A4"/>
    <w:lvl w:ilvl="0" w:tplc="1F1E322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A6736C8"/>
    <w:multiLevelType w:val="hybridMultilevel"/>
    <w:tmpl w:val="343C5900"/>
    <w:lvl w:ilvl="0" w:tplc="B57AB2B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A853422"/>
    <w:multiLevelType w:val="hybridMultilevel"/>
    <w:tmpl w:val="88D60442"/>
    <w:lvl w:ilvl="0" w:tplc="D71AB18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DC4A17"/>
    <w:multiLevelType w:val="hybridMultilevel"/>
    <w:tmpl w:val="16006B10"/>
    <w:lvl w:ilvl="0" w:tplc="C95EC3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713C4FA8"/>
    <w:multiLevelType w:val="hybridMultilevel"/>
    <w:tmpl w:val="6166EDC8"/>
    <w:lvl w:ilvl="0" w:tplc="5EFC6F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2F8602D"/>
    <w:multiLevelType w:val="hybridMultilevel"/>
    <w:tmpl w:val="8384D016"/>
    <w:lvl w:ilvl="0" w:tplc="D71AB180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1">
    <w:nsid w:val="7B0072B2"/>
    <w:multiLevelType w:val="hybridMultilevel"/>
    <w:tmpl w:val="DEF28306"/>
    <w:lvl w:ilvl="0" w:tplc="D71AB18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10"/>
  </w:num>
  <w:num w:numId="4">
    <w:abstractNumId w:val="23"/>
  </w:num>
  <w:num w:numId="5">
    <w:abstractNumId w:val="21"/>
  </w:num>
  <w:num w:numId="6">
    <w:abstractNumId w:val="8"/>
  </w:num>
  <w:num w:numId="7">
    <w:abstractNumId w:val="16"/>
  </w:num>
  <w:num w:numId="8">
    <w:abstractNumId w:val="15"/>
  </w:num>
  <w:num w:numId="9">
    <w:abstractNumId w:val="25"/>
  </w:num>
  <w:num w:numId="10">
    <w:abstractNumId w:val="13"/>
  </w:num>
  <w:num w:numId="11">
    <w:abstractNumId w:val="9"/>
  </w:num>
  <w:num w:numId="12">
    <w:abstractNumId w:val="39"/>
  </w:num>
  <w:num w:numId="13">
    <w:abstractNumId w:val="18"/>
  </w:num>
  <w:num w:numId="14">
    <w:abstractNumId w:val="17"/>
  </w:num>
  <w:num w:numId="15">
    <w:abstractNumId w:val="3"/>
  </w:num>
  <w:num w:numId="16">
    <w:abstractNumId w:val="22"/>
  </w:num>
  <w:num w:numId="17">
    <w:abstractNumId w:val="19"/>
  </w:num>
  <w:num w:numId="18">
    <w:abstractNumId w:val="20"/>
  </w:num>
  <w:num w:numId="19">
    <w:abstractNumId w:val="2"/>
  </w:num>
  <w:num w:numId="20">
    <w:abstractNumId w:val="33"/>
  </w:num>
  <w:num w:numId="21">
    <w:abstractNumId w:val="34"/>
  </w:num>
  <w:num w:numId="22">
    <w:abstractNumId w:val="5"/>
  </w:num>
  <w:num w:numId="23">
    <w:abstractNumId w:val="7"/>
  </w:num>
  <w:num w:numId="24">
    <w:abstractNumId w:val="38"/>
  </w:num>
  <w:num w:numId="25">
    <w:abstractNumId w:val="40"/>
  </w:num>
  <w:num w:numId="26">
    <w:abstractNumId w:val="29"/>
  </w:num>
  <w:num w:numId="27">
    <w:abstractNumId w:val="41"/>
  </w:num>
  <w:num w:numId="28">
    <w:abstractNumId w:val="14"/>
  </w:num>
  <w:num w:numId="29">
    <w:abstractNumId w:val="26"/>
  </w:num>
  <w:num w:numId="30">
    <w:abstractNumId w:val="6"/>
  </w:num>
  <w:num w:numId="31">
    <w:abstractNumId w:val="12"/>
  </w:num>
  <w:num w:numId="32">
    <w:abstractNumId w:val="30"/>
  </w:num>
  <w:num w:numId="33">
    <w:abstractNumId w:val="37"/>
  </w:num>
  <w:num w:numId="34">
    <w:abstractNumId w:val="32"/>
  </w:num>
  <w:num w:numId="35">
    <w:abstractNumId w:val="11"/>
  </w:num>
  <w:num w:numId="36">
    <w:abstractNumId w:val="35"/>
  </w:num>
  <w:num w:numId="37">
    <w:abstractNumId w:val="4"/>
  </w:num>
  <w:num w:numId="38">
    <w:abstractNumId w:val="27"/>
  </w:num>
  <w:num w:numId="39">
    <w:abstractNumId w:val="36"/>
  </w:num>
  <w:num w:numId="40">
    <w:abstractNumId w:val="24"/>
  </w:num>
  <w:num w:numId="41">
    <w:abstractNumId w:val="31"/>
  </w:num>
  <w:num w:numId="42">
    <w:abstractNumId w:val="1"/>
  </w:num>
  <w:num w:numId="4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A3"/>
    <w:rsid w:val="00003D69"/>
    <w:rsid w:val="000065D6"/>
    <w:rsid w:val="000100A0"/>
    <w:rsid w:val="00010CB6"/>
    <w:rsid w:val="0002028E"/>
    <w:rsid w:val="00020676"/>
    <w:rsid w:val="00022BEC"/>
    <w:rsid w:val="00025BEB"/>
    <w:rsid w:val="00026FD1"/>
    <w:rsid w:val="00027D0F"/>
    <w:rsid w:val="0003016A"/>
    <w:rsid w:val="000331AD"/>
    <w:rsid w:val="000343C9"/>
    <w:rsid w:val="0003441D"/>
    <w:rsid w:val="00042535"/>
    <w:rsid w:val="000626AC"/>
    <w:rsid w:val="0006535B"/>
    <w:rsid w:val="000753CD"/>
    <w:rsid w:val="00077425"/>
    <w:rsid w:val="0008249E"/>
    <w:rsid w:val="00082A44"/>
    <w:rsid w:val="00093E8B"/>
    <w:rsid w:val="00094624"/>
    <w:rsid w:val="000948D6"/>
    <w:rsid w:val="000A097E"/>
    <w:rsid w:val="000A1D53"/>
    <w:rsid w:val="000B4A52"/>
    <w:rsid w:val="000B5411"/>
    <w:rsid w:val="000B64B5"/>
    <w:rsid w:val="000B6C77"/>
    <w:rsid w:val="000C19E6"/>
    <w:rsid w:val="000C712D"/>
    <w:rsid w:val="000D1302"/>
    <w:rsid w:val="000D20FD"/>
    <w:rsid w:val="000E0C6E"/>
    <w:rsid w:val="000E7E4A"/>
    <w:rsid w:val="000F09A2"/>
    <w:rsid w:val="000F53C8"/>
    <w:rsid w:val="000F79EE"/>
    <w:rsid w:val="0010089D"/>
    <w:rsid w:val="00101A1E"/>
    <w:rsid w:val="0010546F"/>
    <w:rsid w:val="001070F1"/>
    <w:rsid w:val="00107A22"/>
    <w:rsid w:val="0011352B"/>
    <w:rsid w:val="001157A5"/>
    <w:rsid w:val="00115CD3"/>
    <w:rsid w:val="001161C0"/>
    <w:rsid w:val="0011680D"/>
    <w:rsid w:val="00116CF9"/>
    <w:rsid w:val="00120540"/>
    <w:rsid w:val="00120AE8"/>
    <w:rsid w:val="00121233"/>
    <w:rsid w:val="001253AA"/>
    <w:rsid w:val="00132D24"/>
    <w:rsid w:val="00141AC7"/>
    <w:rsid w:val="001460DE"/>
    <w:rsid w:val="00150199"/>
    <w:rsid w:val="00156968"/>
    <w:rsid w:val="00157171"/>
    <w:rsid w:val="00164E89"/>
    <w:rsid w:val="00166EA8"/>
    <w:rsid w:val="001713EE"/>
    <w:rsid w:val="00173D19"/>
    <w:rsid w:val="001759E0"/>
    <w:rsid w:val="0018063B"/>
    <w:rsid w:val="00181F65"/>
    <w:rsid w:val="0018206F"/>
    <w:rsid w:val="001820C2"/>
    <w:rsid w:val="0018266A"/>
    <w:rsid w:val="00182E63"/>
    <w:rsid w:val="0018629B"/>
    <w:rsid w:val="00187C23"/>
    <w:rsid w:val="001924BB"/>
    <w:rsid w:val="00192E14"/>
    <w:rsid w:val="00193AA8"/>
    <w:rsid w:val="001A2134"/>
    <w:rsid w:val="001A53C6"/>
    <w:rsid w:val="001B1FF9"/>
    <w:rsid w:val="001B5945"/>
    <w:rsid w:val="001C0483"/>
    <w:rsid w:val="001C0913"/>
    <w:rsid w:val="001C10AE"/>
    <w:rsid w:val="001C3E2C"/>
    <w:rsid w:val="001E1F83"/>
    <w:rsid w:val="001F420F"/>
    <w:rsid w:val="001F5FA1"/>
    <w:rsid w:val="00200CC4"/>
    <w:rsid w:val="00202219"/>
    <w:rsid w:val="002027AC"/>
    <w:rsid w:val="00204327"/>
    <w:rsid w:val="00211643"/>
    <w:rsid w:val="00213A62"/>
    <w:rsid w:val="00215689"/>
    <w:rsid w:val="00221B15"/>
    <w:rsid w:val="002268B6"/>
    <w:rsid w:val="00233D82"/>
    <w:rsid w:val="0023424A"/>
    <w:rsid w:val="00237E35"/>
    <w:rsid w:val="00241224"/>
    <w:rsid w:val="00242FCF"/>
    <w:rsid w:val="002434D1"/>
    <w:rsid w:val="00244F65"/>
    <w:rsid w:val="00246D0E"/>
    <w:rsid w:val="00260E1B"/>
    <w:rsid w:val="002643BB"/>
    <w:rsid w:val="00264D34"/>
    <w:rsid w:val="00273F36"/>
    <w:rsid w:val="002814A2"/>
    <w:rsid w:val="00287B7D"/>
    <w:rsid w:val="0029516B"/>
    <w:rsid w:val="00296E77"/>
    <w:rsid w:val="002A3145"/>
    <w:rsid w:val="002A3C5E"/>
    <w:rsid w:val="002A49F3"/>
    <w:rsid w:val="002A7073"/>
    <w:rsid w:val="002A73BC"/>
    <w:rsid w:val="002B61FD"/>
    <w:rsid w:val="002B6D71"/>
    <w:rsid w:val="002B7368"/>
    <w:rsid w:val="002C449C"/>
    <w:rsid w:val="002C58DD"/>
    <w:rsid w:val="002C5F2D"/>
    <w:rsid w:val="002D163D"/>
    <w:rsid w:val="002D77D9"/>
    <w:rsid w:val="002E11E2"/>
    <w:rsid w:val="002E2CF2"/>
    <w:rsid w:val="002E304D"/>
    <w:rsid w:val="002E53E2"/>
    <w:rsid w:val="002F38DB"/>
    <w:rsid w:val="002F3DF4"/>
    <w:rsid w:val="002F4FD0"/>
    <w:rsid w:val="002F501D"/>
    <w:rsid w:val="002F5A07"/>
    <w:rsid w:val="003004E4"/>
    <w:rsid w:val="00307776"/>
    <w:rsid w:val="00307F7A"/>
    <w:rsid w:val="003122F3"/>
    <w:rsid w:val="00313DF7"/>
    <w:rsid w:val="0032300B"/>
    <w:rsid w:val="00323AAA"/>
    <w:rsid w:val="00325B49"/>
    <w:rsid w:val="0033188E"/>
    <w:rsid w:val="00332B6D"/>
    <w:rsid w:val="0033531A"/>
    <w:rsid w:val="00337180"/>
    <w:rsid w:val="00340A20"/>
    <w:rsid w:val="00341F50"/>
    <w:rsid w:val="00342EAF"/>
    <w:rsid w:val="00344F57"/>
    <w:rsid w:val="00353417"/>
    <w:rsid w:val="00356AC3"/>
    <w:rsid w:val="00360C71"/>
    <w:rsid w:val="00361DCB"/>
    <w:rsid w:val="00362902"/>
    <w:rsid w:val="00362C84"/>
    <w:rsid w:val="00362D51"/>
    <w:rsid w:val="00366A03"/>
    <w:rsid w:val="00366BA1"/>
    <w:rsid w:val="00374B2A"/>
    <w:rsid w:val="00376B9A"/>
    <w:rsid w:val="00381311"/>
    <w:rsid w:val="003831D0"/>
    <w:rsid w:val="00383637"/>
    <w:rsid w:val="00384568"/>
    <w:rsid w:val="003A265D"/>
    <w:rsid w:val="003A448F"/>
    <w:rsid w:val="003A5A7A"/>
    <w:rsid w:val="003A6D6F"/>
    <w:rsid w:val="003B2144"/>
    <w:rsid w:val="003B3CB3"/>
    <w:rsid w:val="003C0438"/>
    <w:rsid w:val="003C75D3"/>
    <w:rsid w:val="003D306E"/>
    <w:rsid w:val="003D439F"/>
    <w:rsid w:val="003D5284"/>
    <w:rsid w:val="003D5FFF"/>
    <w:rsid w:val="003E4F66"/>
    <w:rsid w:val="003E615D"/>
    <w:rsid w:val="003F1695"/>
    <w:rsid w:val="003F19BC"/>
    <w:rsid w:val="003F1B18"/>
    <w:rsid w:val="00400240"/>
    <w:rsid w:val="00402B34"/>
    <w:rsid w:val="00403486"/>
    <w:rsid w:val="0040569A"/>
    <w:rsid w:val="0040625C"/>
    <w:rsid w:val="00407BAB"/>
    <w:rsid w:val="004113D9"/>
    <w:rsid w:val="004123CF"/>
    <w:rsid w:val="00414CA6"/>
    <w:rsid w:val="00415683"/>
    <w:rsid w:val="00420EB4"/>
    <w:rsid w:val="004272D4"/>
    <w:rsid w:val="004413C2"/>
    <w:rsid w:val="00443E36"/>
    <w:rsid w:val="004507A7"/>
    <w:rsid w:val="004513E8"/>
    <w:rsid w:val="00451F26"/>
    <w:rsid w:val="00454387"/>
    <w:rsid w:val="004550F2"/>
    <w:rsid w:val="004551DA"/>
    <w:rsid w:val="00456317"/>
    <w:rsid w:val="00463F2A"/>
    <w:rsid w:val="00467F94"/>
    <w:rsid w:val="00471F74"/>
    <w:rsid w:val="00476875"/>
    <w:rsid w:val="004808EE"/>
    <w:rsid w:val="004813B6"/>
    <w:rsid w:val="00484BC4"/>
    <w:rsid w:val="004905ED"/>
    <w:rsid w:val="004918FA"/>
    <w:rsid w:val="0049250A"/>
    <w:rsid w:val="00496A7A"/>
    <w:rsid w:val="00497B4F"/>
    <w:rsid w:val="004A1271"/>
    <w:rsid w:val="004A214C"/>
    <w:rsid w:val="004A48AF"/>
    <w:rsid w:val="004B11CF"/>
    <w:rsid w:val="004B3508"/>
    <w:rsid w:val="004B4EBE"/>
    <w:rsid w:val="004B54A1"/>
    <w:rsid w:val="004C0AF4"/>
    <w:rsid w:val="004C0FD4"/>
    <w:rsid w:val="004C1F7E"/>
    <w:rsid w:val="004C59D8"/>
    <w:rsid w:val="004C6CE9"/>
    <w:rsid w:val="004C7C23"/>
    <w:rsid w:val="004D62EB"/>
    <w:rsid w:val="004E5D1D"/>
    <w:rsid w:val="004F21D1"/>
    <w:rsid w:val="004F2245"/>
    <w:rsid w:val="004F22E6"/>
    <w:rsid w:val="004F50C5"/>
    <w:rsid w:val="004F5591"/>
    <w:rsid w:val="00500215"/>
    <w:rsid w:val="00501586"/>
    <w:rsid w:val="00506C7A"/>
    <w:rsid w:val="005130C9"/>
    <w:rsid w:val="00514974"/>
    <w:rsid w:val="00523379"/>
    <w:rsid w:val="005310D3"/>
    <w:rsid w:val="0053231E"/>
    <w:rsid w:val="00546E0B"/>
    <w:rsid w:val="00570148"/>
    <w:rsid w:val="00576978"/>
    <w:rsid w:val="00581B63"/>
    <w:rsid w:val="005870FC"/>
    <w:rsid w:val="00590A8D"/>
    <w:rsid w:val="00591BE0"/>
    <w:rsid w:val="005924F0"/>
    <w:rsid w:val="005943B4"/>
    <w:rsid w:val="005A0E30"/>
    <w:rsid w:val="005B099E"/>
    <w:rsid w:val="005C0C90"/>
    <w:rsid w:val="005C47FD"/>
    <w:rsid w:val="005D1081"/>
    <w:rsid w:val="005D1CD5"/>
    <w:rsid w:val="005D1DDD"/>
    <w:rsid w:val="005D2F6D"/>
    <w:rsid w:val="005E2B33"/>
    <w:rsid w:val="005E38D9"/>
    <w:rsid w:val="005F2FA7"/>
    <w:rsid w:val="005F33DF"/>
    <w:rsid w:val="0060232F"/>
    <w:rsid w:val="00606839"/>
    <w:rsid w:val="006101F3"/>
    <w:rsid w:val="006149C8"/>
    <w:rsid w:val="00616C61"/>
    <w:rsid w:val="00617544"/>
    <w:rsid w:val="0062376E"/>
    <w:rsid w:val="006245FA"/>
    <w:rsid w:val="00627AF8"/>
    <w:rsid w:val="00634E84"/>
    <w:rsid w:val="00636B4A"/>
    <w:rsid w:val="0064241B"/>
    <w:rsid w:val="00646C1F"/>
    <w:rsid w:val="00652B86"/>
    <w:rsid w:val="0065469B"/>
    <w:rsid w:val="00660431"/>
    <w:rsid w:val="00661065"/>
    <w:rsid w:val="006642F5"/>
    <w:rsid w:val="006660D3"/>
    <w:rsid w:val="00671EF0"/>
    <w:rsid w:val="00673603"/>
    <w:rsid w:val="00675112"/>
    <w:rsid w:val="00677F34"/>
    <w:rsid w:val="0068011C"/>
    <w:rsid w:val="0068793B"/>
    <w:rsid w:val="006928F5"/>
    <w:rsid w:val="00692EFD"/>
    <w:rsid w:val="00693787"/>
    <w:rsid w:val="006A3F40"/>
    <w:rsid w:val="006A694C"/>
    <w:rsid w:val="006B16AF"/>
    <w:rsid w:val="006B1B8D"/>
    <w:rsid w:val="006B2E9D"/>
    <w:rsid w:val="006B5958"/>
    <w:rsid w:val="006B6050"/>
    <w:rsid w:val="006B61A2"/>
    <w:rsid w:val="006C0073"/>
    <w:rsid w:val="006C2A19"/>
    <w:rsid w:val="006C4362"/>
    <w:rsid w:val="006C56EE"/>
    <w:rsid w:val="006C7A75"/>
    <w:rsid w:val="006D0830"/>
    <w:rsid w:val="006D0AA1"/>
    <w:rsid w:val="006D318C"/>
    <w:rsid w:val="006D3D8E"/>
    <w:rsid w:val="006D3DB1"/>
    <w:rsid w:val="006D585A"/>
    <w:rsid w:val="006D757C"/>
    <w:rsid w:val="006E40A2"/>
    <w:rsid w:val="006E4A49"/>
    <w:rsid w:val="006F4EF1"/>
    <w:rsid w:val="00703D47"/>
    <w:rsid w:val="0070586E"/>
    <w:rsid w:val="0070781A"/>
    <w:rsid w:val="00715359"/>
    <w:rsid w:val="007159B5"/>
    <w:rsid w:val="00716ECA"/>
    <w:rsid w:val="007176CC"/>
    <w:rsid w:val="007210C5"/>
    <w:rsid w:val="00722175"/>
    <w:rsid w:val="0072284B"/>
    <w:rsid w:val="0072321F"/>
    <w:rsid w:val="00723E35"/>
    <w:rsid w:val="007249F0"/>
    <w:rsid w:val="00725871"/>
    <w:rsid w:val="00726B46"/>
    <w:rsid w:val="00727F3F"/>
    <w:rsid w:val="0073020F"/>
    <w:rsid w:val="0073658D"/>
    <w:rsid w:val="00741261"/>
    <w:rsid w:val="00742C1B"/>
    <w:rsid w:val="00743026"/>
    <w:rsid w:val="00743F3C"/>
    <w:rsid w:val="007465F7"/>
    <w:rsid w:val="00747830"/>
    <w:rsid w:val="00751380"/>
    <w:rsid w:val="007513AC"/>
    <w:rsid w:val="00752AB5"/>
    <w:rsid w:val="00755BAB"/>
    <w:rsid w:val="007604B9"/>
    <w:rsid w:val="00760600"/>
    <w:rsid w:val="00761EA1"/>
    <w:rsid w:val="007776D9"/>
    <w:rsid w:val="0078285A"/>
    <w:rsid w:val="00784B0D"/>
    <w:rsid w:val="00785068"/>
    <w:rsid w:val="00790744"/>
    <w:rsid w:val="00790BC6"/>
    <w:rsid w:val="007918E7"/>
    <w:rsid w:val="00791E74"/>
    <w:rsid w:val="00795732"/>
    <w:rsid w:val="00795F50"/>
    <w:rsid w:val="0079792F"/>
    <w:rsid w:val="007A2528"/>
    <w:rsid w:val="007A3B90"/>
    <w:rsid w:val="007A475C"/>
    <w:rsid w:val="007A5279"/>
    <w:rsid w:val="007B0812"/>
    <w:rsid w:val="007B6162"/>
    <w:rsid w:val="007B6E45"/>
    <w:rsid w:val="007C0286"/>
    <w:rsid w:val="007C2645"/>
    <w:rsid w:val="007C26C3"/>
    <w:rsid w:val="007C551D"/>
    <w:rsid w:val="007C6B2E"/>
    <w:rsid w:val="007D3674"/>
    <w:rsid w:val="007D4028"/>
    <w:rsid w:val="007E12AE"/>
    <w:rsid w:val="007E175C"/>
    <w:rsid w:val="007E408C"/>
    <w:rsid w:val="007E44B3"/>
    <w:rsid w:val="007F1BC8"/>
    <w:rsid w:val="00801E92"/>
    <w:rsid w:val="00802543"/>
    <w:rsid w:val="00802D26"/>
    <w:rsid w:val="00821E2E"/>
    <w:rsid w:val="00824E33"/>
    <w:rsid w:val="00831E5C"/>
    <w:rsid w:val="00837533"/>
    <w:rsid w:val="00841B6A"/>
    <w:rsid w:val="00846F8D"/>
    <w:rsid w:val="00853C9A"/>
    <w:rsid w:val="00854084"/>
    <w:rsid w:val="0086119D"/>
    <w:rsid w:val="00864FD1"/>
    <w:rsid w:val="00865F4B"/>
    <w:rsid w:val="0086604A"/>
    <w:rsid w:val="00866E81"/>
    <w:rsid w:val="00872081"/>
    <w:rsid w:val="00873286"/>
    <w:rsid w:val="008764B8"/>
    <w:rsid w:val="0087694D"/>
    <w:rsid w:val="00884F08"/>
    <w:rsid w:val="00885B1C"/>
    <w:rsid w:val="00891A13"/>
    <w:rsid w:val="00892C53"/>
    <w:rsid w:val="00895DED"/>
    <w:rsid w:val="008A2605"/>
    <w:rsid w:val="008A2A21"/>
    <w:rsid w:val="008A366C"/>
    <w:rsid w:val="008A433F"/>
    <w:rsid w:val="008A5DA3"/>
    <w:rsid w:val="008B0AAD"/>
    <w:rsid w:val="008B0DC0"/>
    <w:rsid w:val="008B1F45"/>
    <w:rsid w:val="008C49E2"/>
    <w:rsid w:val="008C55C8"/>
    <w:rsid w:val="008C6EF3"/>
    <w:rsid w:val="008C6F09"/>
    <w:rsid w:val="008D0ED3"/>
    <w:rsid w:val="008D5CA7"/>
    <w:rsid w:val="008D6B15"/>
    <w:rsid w:val="008D7FD5"/>
    <w:rsid w:val="008E073C"/>
    <w:rsid w:val="008E3D51"/>
    <w:rsid w:val="008E5B8E"/>
    <w:rsid w:val="008E6032"/>
    <w:rsid w:val="008E69EA"/>
    <w:rsid w:val="008F45A6"/>
    <w:rsid w:val="008F706A"/>
    <w:rsid w:val="008F762C"/>
    <w:rsid w:val="00900E35"/>
    <w:rsid w:val="00901893"/>
    <w:rsid w:val="009032BD"/>
    <w:rsid w:val="009057DF"/>
    <w:rsid w:val="00905C9E"/>
    <w:rsid w:val="00907EC2"/>
    <w:rsid w:val="0091004E"/>
    <w:rsid w:val="00916148"/>
    <w:rsid w:val="009210AB"/>
    <w:rsid w:val="00930EF5"/>
    <w:rsid w:val="00931474"/>
    <w:rsid w:val="0094156B"/>
    <w:rsid w:val="00944E1E"/>
    <w:rsid w:val="00950B84"/>
    <w:rsid w:val="00951194"/>
    <w:rsid w:val="00956173"/>
    <w:rsid w:val="00957ED0"/>
    <w:rsid w:val="009600AD"/>
    <w:rsid w:val="009601C7"/>
    <w:rsid w:val="00960B54"/>
    <w:rsid w:val="0096290C"/>
    <w:rsid w:val="00963A3E"/>
    <w:rsid w:val="00963C4B"/>
    <w:rsid w:val="00964F30"/>
    <w:rsid w:val="00967724"/>
    <w:rsid w:val="0097759B"/>
    <w:rsid w:val="0098203C"/>
    <w:rsid w:val="00990238"/>
    <w:rsid w:val="009908E8"/>
    <w:rsid w:val="00992D02"/>
    <w:rsid w:val="0099351A"/>
    <w:rsid w:val="00993EB3"/>
    <w:rsid w:val="009A51D3"/>
    <w:rsid w:val="009A70EA"/>
    <w:rsid w:val="009B1E6B"/>
    <w:rsid w:val="009B40B0"/>
    <w:rsid w:val="009B6A76"/>
    <w:rsid w:val="009C146C"/>
    <w:rsid w:val="009C3BA7"/>
    <w:rsid w:val="009D1FB8"/>
    <w:rsid w:val="009E5D58"/>
    <w:rsid w:val="009F5BE7"/>
    <w:rsid w:val="00A03D9D"/>
    <w:rsid w:val="00A073AD"/>
    <w:rsid w:val="00A10720"/>
    <w:rsid w:val="00A15720"/>
    <w:rsid w:val="00A2260F"/>
    <w:rsid w:val="00A248CE"/>
    <w:rsid w:val="00A25F5B"/>
    <w:rsid w:val="00A27851"/>
    <w:rsid w:val="00A345E4"/>
    <w:rsid w:val="00A5458A"/>
    <w:rsid w:val="00A56D12"/>
    <w:rsid w:val="00A6043C"/>
    <w:rsid w:val="00A604B5"/>
    <w:rsid w:val="00A60662"/>
    <w:rsid w:val="00A61CF8"/>
    <w:rsid w:val="00A64F5D"/>
    <w:rsid w:val="00A66E1A"/>
    <w:rsid w:val="00A709E2"/>
    <w:rsid w:val="00A72422"/>
    <w:rsid w:val="00A749B0"/>
    <w:rsid w:val="00A7712B"/>
    <w:rsid w:val="00A77943"/>
    <w:rsid w:val="00A80C82"/>
    <w:rsid w:val="00A80F94"/>
    <w:rsid w:val="00A82C93"/>
    <w:rsid w:val="00A833A5"/>
    <w:rsid w:val="00A86630"/>
    <w:rsid w:val="00A93257"/>
    <w:rsid w:val="00AA6785"/>
    <w:rsid w:val="00AA6F47"/>
    <w:rsid w:val="00AB3C52"/>
    <w:rsid w:val="00AB435B"/>
    <w:rsid w:val="00AB78D2"/>
    <w:rsid w:val="00AC5751"/>
    <w:rsid w:val="00AC6D5E"/>
    <w:rsid w:val="00AD09CE"/>
    <w:rsid w:val="00AD4E5E"/>
    <w:rsid w:val="00AE0E1A"/>
    <w:rsid w:val="00AE4A54"/>
    <w:rsid w:val="00AE7EF0"/>
    <w:rsid w:val="00AF3D9C"/>
    <w:rsid w:val="00AF47AA"/>
    <w:rsid w:val="00AF5898"/>
    <w:rsid w:val="00B11ED7"/>
    <w:rsid w:val="00B16D87"/>
    <w:rsid w:val="00B22E9C"/>
    <w:rsid w:val="00B235E6"/>
    <w:rsid w:val="00B316EC"/>
    <w:rsid w:val="00B323D3"/>
    <w:rsid w:val="00B32617"/>
    <w:rsid w:val="00B32629"/>
    <w:rsid w:val="00B35414"/>
    <w:rsid w:val="00B36F47"/>
    <w:rsid w:val="00B43D3D"/>
    <w:rsid w:val="00B50736"/>
    <w:rsid w:val="00B523C5"/>
    <w:rsid w:val="00B54EEE"/>
    <w:rsid w:val="00B55A44"/>
    <w:rsid w:val="00B60423"/>
    <w:rsid w:val="00B63494"/>
    <w:rsid w:val="00B635EC"/>
    <w:rsid w:val="00B65005"/>
    <w:rsid w:val="00B72332"/>
    <w:rsid w:val="00B818CF"/>
    <w:rsid w:val="00B872F1"/>
    <w:rsid w:val="00BA1A79"/>
    <w:rsid w:val="00BA255C"/>
    <w:rsid w:val="00BA3E29"/>
    <w:rsid w:val="00BA480B"/>
    <w:rsid w:val="00BB2702"/>
    <w:rsid w:val="00BC2344"/>
    <w:rsid w:val="00BC4D35"/>
    <w:rsid w:val="00BC6E96"/>
    <w:rsid w:val="00BC6F25"/>
    <w:rsid w:val="00BC712F"/>
    <w:rsid w:val="00BD12DD"/>
    <w:rsid w:val="00BD1B14"/>
    <w:rsid w:val="00BE18C7"/>
    <w:rsid w:val="00BE259C"/>
    <w:rsid w:val="00BE4AC0"/>
    <w:rsid w:val="00BE63D6"/>
    <w:rsid w:val="00BF1069"/>
    <w:rsid w:val="00BF2AD7"/>
    <w:rsid w:val="00BF3EC2"/>
    <w:rsid w:val="00BF734A"/>
    <w:rsid w:val="00BF784E"/>
    <w:rsid w:val="00C00C9C"/>
    <w:rsid w:val="00C01263"/>
    <w:rsid w:val="00C025DC"/>
    <w:rsid w:val="00C1088F"/>
    <w:rsid w:val="00C10FFA"/>
    <w:rsid w:val="00C1213C"/>
    <w:rsid w:val="00C136B8"/>
    <w:rsid w:val="00C14126"/>
    <w:rsid w:val="00C1656C"/>
    <w:rsid w:val="00C310E1"/>
    <w:rsid w:val="00C32E76"/>
    <w:rsid w:val="00C4305F"/>
    <w:rsid w:val="00C43C8C"/>
    <w:rsid w:val="00C43F50"/>
    <w:rsid w:val="00C4522A"/>
    <w:rsid w:val="00C4541D"/>
    <w:rsid w:val="00C45E7B"/>
    <w:rsid w:val="00C472C7"/>
    <w:rsid w:val="00C4780C"/>
    <w:rsid w:val="00C54E6E"/>
    <w:rsid w:val="00C60AD4"/>
    <w:rsid w:val="00C64232"/>
    <w:rsid w:val="00C64C73"/>
    <w:rsid w:val="00C65D82"/>
    <w:rsid w:val="00C761A3"/>
    <w:rsid w:val="00C866C1"/>
    <w:rsid w:val="00CB0696"/>
    <w:rsid w:val="00CB2B4E"/>
    <w:rsid w:val="00CB724C"/>
    <w:rsid w:val="00CC00A2"/>
    <w:rsid w:val="00CC1ACB"/>
    <w:rsid w:val="00CC2F1E"/>
    <w:rsid w:val="00CD071C"/>
    <w:rsid w:val="00CD3486"/>
    <w:rsid w:val="00CD4790"/>
    <w:rsid w:val="00CE1256"/>
    <w:rsid w:val="00CE248D"/>
    <w:rsid w:val="00CE2956"/>
    <w:rsid w:val="00CE5DA3"/>
    <w:rsid w:val="00CE7CB9"/>
    <w:rsid w:val="00CF0258"/>
    <w:rsid w:val="00CF57F8"/>
    <w:rsid w:val="00D024EB"/>
    <w:rsid w:val="00D119B5"/>
    <w:rsid w:val="00D14CFA"/>
    <w:rsid w:val="00D17D9D"/>
    <w:rsid w:val="00D20141"/>
    <w:rsid w:val="00D2240D"/>
    <w:rsid w:val="00D377A9"/>
    <w:rsid w:val="00D45CF2"/>
    <w:rsid w:val="00D46347"/>
    <w:rsid w:val="00D53E94"/>
    <w:rsid w:val="00D55B29"/>
    <w:rsid w:val="00D56E75"/>
    <w:rsid w:val="00D612DA"/>
    <w:rsid w:val="00D718D5"/>
    <w:rsid w:val="00D7747A"/>
    <w:rsid w:val="00D81F24"/>
    <w:rsid w:val="00D84915"/>
    <w:rsid w:val="00D85CEB"/>
    <w:rsid w:val="00D9367F"/>
    <w:rsid w:val="00DA4A15"/>
    <w:rsid w:val="00DB4C26"/>
    <w:rsid w:val="00DB6AEB"/>
    <w:rsid w:val="00DC3DC8"/>
    <w:rsid w:val="00DD226A"/>
    <w:rsid w:val="00DD503D"/>
    <w:rsid w:val="00DD7CF2"/>
    <w:rsid w:val="00DE350F"/>
    <w:rsid w:val="00DE5FB6"/>
    <w:rsid w:val="00DF01E9"/>
    <w:rsid w:val="00DF122D"/>
    <w:rsid w:val="00DF310D"/>
    <w:rsid w:val="00DF621A"/>
    <w:rsid w:val="00E01532"/>
    <w:rsid w:val="00E023EF"/>
    <w:rsid w:val="00E13F7E"/>
    <w:rsid w:val="00E163CC"/>
    <w:rsid w:val="00E16F49"/>
    <w:rsid w:val="00E179A4"/>
    <w:rsid w:val="00E21D38"/>
    <w:rsid w:val="00E30089"/>
    <w:rsid w:val="00E42083"/>
    <w:rsid w:val="00E44B7C"/>
    <w:rsid w:val="00E45E5C"/>
    <w:rsid w:val="00E45FDA"/>
    <w:rsid w:val="00E61967"/>
    <w:rsid w:val="00E63EB3"/>
    <w:rsid w:val="00E63FCF"/>
    <w:rsid w:val="00E75BCD"/>
    <w:rsid w:val="00E82C3A"/>
    <w:rsid w:val="00E93059"/>
    <w:rsid w:val="00E949A2"/>
    <w:rsid w:val="00EA337A"/>
    <w:rsid w:val="00EA5F0A"/>
    <w:rsid w:val="00EB28A8"/>
    <w:rsid w:val="00EB3583"/>
    <w:rsid w:val="00EB36DB"/>
    <w:rsid w:val="00EB6661"/>
    <w:rsid w:val="00EC3DFE"/>
    <w:rsid w:val="00EC69E9"/>
    <w:rsid w:val="00ED0C14"/>
    <w:rsid w:val="00ED1D08"/>
    <w:rsid w:val="00ED5EE8"/>
    <w:rsid w:val="00ED65E6"/>
    <w:rsid w:val="00EE438C"/>
    <w:rsid w:val="00EE6070"/>
    <w:rsid w:val="00EE7693"/>
    <w:rsid w:val="00EE7B2A"/>
    <w:rsid w:val="00EF2DBF"/>
    <w:rsid w:val="00F0210F"/>
    <w:rsid w:val="00F027A3"/>
    <w:rsid w:val="00F034F7"/>
    <w:rsid w:val="00F121F8"/>
    <w:rsid w:val="00F27B33"/>
    <w:rsid w:val="00F371E6"/>
    <w:rsid w:val="00F37986"/>
    <w:rsid w:val="00F4633A"/>
    <w:rsid w:val="00F52484"/>
    <w:rsid w:val="00F5787A"/>
    <w:rsid w:val="00F60604"/>
    <w:rsid w:val="00F60882"/>
    <w:rsid w:val="00F73F29"/>
    <w:rsid w:val="00F74486"/>
    <w:rsid w:val="00F747A2"/>
    <w:rsid w:val="00F75FC0"/>
    <w:rsid w:val="00F8539F"/>
    <w:rsid w:val="00F85D0B"/>
    <w:rsid w:val="00F92C23"/>
    <w:rsid w:val="00F96090"/>
    <w:rsid w:val="00FA00F0"/>
    <w:rsid w:val="00FA328F"/>
    <w:rsid w:val="00FB017A"/>
    <w:rsid w:val="00FB297C"/>
    <w:rsid w:val="00FB4647"/>
    <w:rsid w:val="00FB7288"/>
    <w:rsid w:val="00FC0473"/>
    <w:rsid w:val="00FC36F4"/>
    <w:rsid w:val="00FC4E15"/>
    <w:rsid w:val="00FD59F8"/>
    <w:rsid w:val="00FE3CBB"/>
    <w:rsid w:val="00FF6866"/>
    <w:rsid w:val="00FF7B3E"/>
    <w:rsid w:val="00FF7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F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41261"/>
    <w:pPr>
      <w:keepNext/>
      <w:tabs>
        <w:tab w:val="left" w:pos="-2410"/>
      </w:tabs>
      <w:spacing w:line="360" w:lineRule="auto"/>
      <w:jc w:val="center"/>
      <w:outlineLvl w:val="7"/>
    </w:pPr>
    <w:rPr>
      <w:color w:val="auto"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872F1"/>
    <w:rPr>
      <w:rFonts w:ascii="Verdana" w:hAnsi="Verdana" w:cs="Verdana"/>
      <w:color w:val="auto"/>
      <w:kern w:val="0"/>
      <w:lang w:val="en-US" w:eastAsia="en-US"/>
    </w:rPr>
  </w:style>
  <w:style w:type="paragraph" w:styleId="a4">
    <w:name w:val="footer"/>
    <w:basedOn w:val="a"/>
    <w:link w:val="a5"/>
    <w:uiPriority w:val="99"/>
    <w:rsid w:val="00B872F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872F1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72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rsid w:val="00B872F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7">
    <w:name w:val="page number"/>
    <w:basedOn w:val="a0"/>
    <w:rsid w:val="00B872F1"/>
  </w:style>
  <w:style w:type="character" w:customStyle="1" w:styleId="FontStyle13">
    <w:name w:val="Font Style13"/>
    <w:uiPriority w:val="99"/>
    <w:rsid w:val="00B872F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B872F1"/>
    <w:pPr>
      <w:widowControl w:val="0"/>
      <w:autoSpaceDE w:val="0"/>
      <w:autoSpaceDN w:val="0"/>
      <w:adjustRightInd w:val="0"/>
      <w:jc w:val="center"/>
    </w:pPr>
    <w:rPr>
      <w:color w:val="auto"/>
      <w:kern w:val="0"/>
      <w:sz w:val="24"/>
      <w:szCs w:val="24"/>
    </w:rPr>
  </w:style>
  <w:style w:type="paragraph" w:customStyle="1" w:styleId="Style11">
    <w:name w:val="Style11"/>
    <w:basedOn w:val="a"/>
    <w:rsid w:val="00B872F1"/>
    <w:pPr>
      <w:widowControl w:val="0"/>
      <w:autoSpaceDE w:val="0"/>
      <w:autoSpaceDN w:val="0"/>
      <w:adjustRightInd w:val="0"/>
      <w:spacing w:line="414" w:lineRule="exact"/>
      <w:ind w:firstLine="706"/>
      <w:jc w:val="both"/>
    </w:pPr>
    <w:rPr>
      <w:color w:val="auto"/>
      <w:kern w:val="0"/>
      <w:sz w:val="24"/>
      <w:szCs w:val="24"/>
    </w:rPr>
  </w:style>
  <w:style w:type="character" w:customStyle="1" w:styleId="FontStyle221">
    <w:name w:val="Font Style221"/>
    <w:rsid w:val="00B872F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8">
    <w:name w:val="Font Style278"/>
    <w:rsid w:val="00B872F1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rsid w:val="00B872F1"/>
    <w:pPr>
      <w:widowControl w:val="0"/>
      <w:autoSpaceDE w:val="0"/>
      <w:autoSpaceDN w:val="0"/>
      <w:adjustRightInd w:val="0"/>
      <w:spacing w:line="412" w:lineRule="exact"/>
      <w:ind w:firstLine="944"/>
    </w:pPr>
    <w:rPr>
      <w:color w:val="auto"/>
      <w:kern w:val="0"/>
      <w:sz w:val="24"/>
      <w:szCs w:val="24"/>
    </w:rPr>
  </w:style>
  <w:style w:type="character" w:customStyle="1" w:styleId="FontStyle277">
    <w:name w:val="Font Style277"/>
    <w:rsid w:val="00B872F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B872F1"/>
    <w:pPr>
      <w:widowControl w:val="0"/>
      <w:autoSpaceDE w:val="0"/>
      <w:autoSpaceDN w:val="0"/>
      <w:adjustRightInd w:val="0"/>
      <w:spacing w:line="326" w:lineRule="exact"/>
      <w:ind w:hanging="662"/>
    </w:pPr>
    <w:rPr>
      <w:color w:val="auto"/>
      <w:kern w:val="0"/>
      <w:sz w:val="24"/>
      <w:szCs w:val="24"/>
    </w:rPr>
  </w:style>
  <w:style w:type="paragraph" w:customStyle="1" w:styleId="Style5">
    <w:name w:val="Style5"/>
    <w:basedOn w:val="a"/>
    <w:rsid w:val="00B872F1"/>
    <w:pPr>
      <w:widowControl w:val="0"/>
      <w:autoSpaceDE w:val="0"/>
      <w:autoSpaceDN w:val="0"/>
      <w:adjustRightInd w:val="0"/>
      <w:spacing w:line="325" w:lineRule="exact"/>
      <w:jc w:val="both"/>
    </w:pPr>
    <w:rPr>
      <w:color w:val="auto"/>
      <w:kern w:val="0"/>
      <w:sz w:val="24"/>
      <w:szCs w:val="24"/>
    </w:rPr>
  </w:style>
  <w:style w:type="character" w:customStyle="1" w:styleId="FontStyle11">
    <w:name w:val="Font Style11"/>
    <w:rsid w:val="00B872F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B872F1"/>
    <w:rPr>
      <w:rFonts w:ascii="Times New Roman" w:hAnsi="Times New Roman" w:cs="Times New Roman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872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72F1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872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72F1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ac">
    <w:name w:val="Знак"/>
    <w:basedOn w:val="a"/>
    <w:rsid w:val="00546E0B"/>
    <w:rPr>
      <w:rFonts w:ascii="Verdana" w:hAnsi="Verdana" w:cs="Verdana"/>
      <w:color w:val="auto"/>
      <w:kern w:val="0"/>
      <w:lang w:val="en-US" w:eastAsia="en-US"/>
    </w:rPr>
  </w:style>
  <w:style w:type="paragraph" w:customStyle="1" w:styleId="Style42">
    <w:name w:val="Style42"/>
    <w:basedOn w:val="a"/>
    <w:rsid w:val="002F38DB"/>
    <w:pPr>
      <w:widowControl w:val="0"/>
      <w:autoSpaceDE w:val="0"/>
      <w:autoSpaceDN w:val="0"/>
      <w:adjustRightInd w:val="0"/>
      <w:spacing w:line="413" w:lineRule="exact"/>
      <w:ind w:firstLine="418"/>
      <w:jc w:val="both"/>
    </w:pPr>
    <w:rPr>
      <w:color w:val="auto"/>
      <w:kern w:val="0"/>
      <w:sz w:val="24"/>
      <w:szCs w:val="24"/>
    </w:rPr>
  </w:style>
  <w:style w:type="paragraph" w:customStyle="1" w:styleId="ad">
    <w:name w:val="Знак"/>
    <w:basedOn w:val="a"/>
    <w:rsid w:val="009A51D3"/>
    <w:rPr>
      <w:rFonts w:ascii="Verdana" w:hAnsi="Verdana" w:cs="Verdana"/>
      <w:color w:val="auto"/>
      <w:kern w:val="0"/>
      <w:lang w:val="en-US" w:eastAsia="en-US"/>
    </w:rPr>
  </w:style>
  <w:style w:type="paragraph" w:customStyle="1" w:styleId="ae">
    <w:name w:val="Знак"/>
    <w:basedOn w:val="a"/>
    <w:rsid w:val="00D45CF2"/>
    <w:rPr>
      <w:rFonts w:ascii="Verdana" w:hAnsi="Verdana" w:cs="Verdana"/>
      <w:color w:val="auto"/>
      <w:kern w:val="0"/>
      <w:lang w:val="en-US" w:eastAsia="en-US"/>
    </w:rPr>
  </w:style>
  <w:style w:type="paragraph" w:customStyle="1" w:styleId="ConsPlusNormal">
    <w:name w:val="ConsPlusNormal"/>
    <w:rsid w:val="00020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A80F94"/>
    <w:rPr>
      <w:color w:val="0000FF" w:themeColor="hyperlink"/>
      <w:u w:val="single"/>
    </w:rPr>
  </w:style>
  <w:style w:type="paragraph" w:styleId="af0">
    <w:name w:val="No Spacing"/>
    <w:uiPriority w:val="1"/>
    <w:qFormat/>
    <w:rsid w:val="00760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CB2B4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af1">
    <w:name w:val="Знак"/>
    <w:basedOn w:val="a"/>
    <w:rsid w:val="00661065"/>
    <w:rPr>
      <w:rFonts w:ascii="Verdana" w:hAnsi="Verdana" w:cs="Verdana"/>
      <w:color w:val="auto"/>
      <w:kern w:val="0"/>
      <w:lang w:val="en-US" w:eastAsia="en-US"/>
    </w:rPr>
  </w:style>
  <w:style w:type="character" w:styleId="af2">
    <w:name w:val="Strong"/>
    <w:basedOn w:val="a0"/>
    <w:uiPriority w:val="22"/>
    <w:qFormat/>
    <w:rsid w:val="00C4780C"/>
    <w:rPr>
      <w:b/>
      <w:bCs/>
    </w:rPr>
  </w:style>
  <w:style w:type="paragraph" w:customStyle="1" w:styleId="consplusnormal0">
    <w:name w:val="consplusnormal"/>
    <w:basedOn w:val="a"/>
    <w:rsid w:val="00C4780C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80">
    <w:name w:val="Заголовок 8 Знак"/>
    <w:basedOn w:val="a0"/>
    <w:link w:val="8"/>
    <w:rsid w:val="0074126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3">
    <w:name w:val="List Paragraph"/>
    <w:basedOn w:val="a"/>
    <w:uiPriority w:val="34"/>
    <w:qFormat/>
    <w:rsid w:val="00741261"/>
    <w:pPr>
      <w:ind w:left="720"/>
      <w:contextualSpacing/>
    </w:pPr>
    <w:rPr>
      <w:color w:val="auto"/>
      <w:kern w:val="0"/>
    </w:rPr>
  </w:style>
  <w:style w:type="paragraph" w:customStyle="1" w:styleId="af4">
    <w:name w:val="аудит"/>
    <w:basedOn w:val="a"/>
    <w:link w:val="af5"/>
    <w:qFormat/>
    <w:rsid w:val="00741261"/>
    <w:pPr>
      <w:spacing w:after="200" w:line="276" w:lineRule="auto"/>
      <w:ind w:firstLine="708"/>
      <w:contextualSpacing/>
      <w:jc w:val="both"/>
    </w:pPr>
    <w:rPr>
      <w:color w:val="auto"/>
      <w:kern w:val="0"/>
      <w:sz w:val="24"/>
      <w:szCs w:val="24"/>
    </w:rPr>
  </w:style>
  <w:style w:type="character" w:customStyle="1" w:styleId="af5">
    <w:name w:val="аудит Знак"/>
    <w:link w:val="af4"/>
    <w:rsid w:val="0074126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1LightAccent5">
    <w:name w:val="Grid Table 1 Light Accent 5"/>
    <w:basedOn w:val="a1"/>
    <w:uiPriority w:val="46"/>
    <w:rsid w:val="006B61A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F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41261"/>
    <w:pPr>
      <w:keepNext/>
      <w:tabs>
        <w:tab w:val="left" w:pos="-2410"/>
      </w:tabs>
      <w:spacing w:line="360" w:lineRule="auto"/>
      <w:jc w:val="center"/>
      <w:outlineLvl w:val="7"/>
    </w:pPr>
    <w:rPr>
      <w:color w:val="auto"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872F1"/>
    <w:rPr>
      <w:rFonts w:ascii="Verdana" w:hAnsi="Verdana" w:cs="Verdana"/>
      <w:color w:val="auto"/>
      <w:kern w:val="0"/>
      <w:lang w:val="en-US" w:eastAsia="en-US"/>
    </w:rPr>
  </w:style>
  <w:style w:type="paragraph" w:styleId="a4">
    <w:name w:val="footer"/>
    <w:basedOn w:val="a"/>
    <w:link w:val="a5"/>
    <w:uiPriority w:val="99"/>
    <w:rsid w:val="00B872F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872F1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72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uiPriority w:val="99"/>
    <w:rsid w:val="00B872F1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7">
    <w:name w:val="page number"/>
    <w:basedOn w:val="a0"/>
    <w:rsid w:val="00B872F1"/>
  </w:style>
  <w:style w:type="character" w:customStyle="1" w:styleId="FontStyle13">
    <w:name w:val="Font Style13"/>
    <w:uiPriority w:val="99"/>
    <w:rsid w:val="00B872F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B872F1"/>
    <w:pPr>
      <w:widowControl w:val="0"/>
      <w:autoSpaceDE w:val="0"/>
      <w:autoSpaceDN w:val="0"/>
      <w:adjustRightInd w:val="0"/>
      <w:jc w:val="center"/>
    </w:pPr>
    <w:rPr>
      <w:color w:val="auto"/>
      <w:kern w:val="0"/>
      <w:sz w:val="24"/>
      <w:szCs w:val="24"/>
    </w:rPr>
  </w:style>
  <w:style w:type="paragraph" w:customStyle="1" w:styleId="Style11">
    <w:name w:val="Style11"/>
    <w:basedOn w:val="a"/>
    <w:rsid w:val="00B872F1"/>
    <w:pPr>
      <w:widowControl w:val="0"/>
      <w:autoSpaceDE w:val="0"/>
      <w:autoSpaceDN w:val="0"/>
      <w:adjustRightInd w:val="0"/>
      <w:spacing w:line="414" w:lineRule="exact"/>
      <w:ind w:firstLine="706"/>
      <w:jc w:val="both"/>
    </w:pPr>
    <w:rPr>
      <w:color w:val="auto"/>
      <w:kern w:val="0"/>
      <w:sz w:val="24"/>
      <w:szCs w:val="24"/>
    </w:rPr>
  </w:style>
  <w:style w:type="character" w:customStyle="1" w:styleId="FontStyle221">
    <w:name w:val="Font Style221"/>
    <w:rsid w:val="00B872F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8">
    <w:name w:val="Font Style278"/>
    <w:rsid w:val="00B872F1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rsid w:val="00B872F1"/>
    <w:pPr>
      <w:widowControl w:val="0"/>
      <w:autoSpaceDE w:val="0"/>
      <w:autoSpaceDN w:val="0"/>
      <w:adjustRightInd w:val="0"/>
      <w:spacing w:line="412" w:lineRule="exact"/>
      <w:ind w:firstLine="944"/>
    </w:pPr>
    <w:rPr>
      <w:color w:val="auto"/>
      <w:kern w:val="0"/>
      <w:sz w:val="24"/>
      <w:szCs w:val="24"/>
    </w:rPr>
  </w:style>
  <w:style w:type="character" w:customStyle="1" w:styleId="FontStyle277">
    <w:name w:val="Font Style277"/>
    <w:rsid w:val="00B872F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B872F1"/>
    <w:pPr>
      <w:widowControl w:val="0"/>
      <w:autoSpaceDE w:val="0"/>
      <w:autoSpaceDN w:val="0"/>
      <w:adjustRightInd w:val="0"/>
      <w:spacing w:line="326" w:lineRule="exact"/>
      <w:ind w:hanging="662"/>
    </w:pPr>
    <w:rPr>
      <w:color w:val="auto"/>
      <w:kern w:val="0"/>
      <w:sz w:val="24"/>
      <w:szCs w:val="24"/>
    </w:rPr>
  </w:style>
  <w:style w:type="paragraph" w:customStyle="1" w:styleId="Style5">
    <w:name w:val="Style5"/>
    <w:basedOn w:val="a"/>
    <w:rsid w:val="00B872F1"/>
    <w:pPr>
      <w:widowControl w:val="0"/>
      <w:autoSpaceDE w:val="0"/>
      <w:autoSpaceDN w:val="0"/>
      <w:adjustRightInd w:val="0"/>
      <w:spacing w:line="325" w:lineRule="exact"/>
      <w:jc w:val="both"/>
    </w:pPr>
    <w:rPr>
      <w:color w:val="auto"/>
      <w:kern w:val="0"/>
      <w:sz w:val="24"/>
      <w:szCs w:val="24"/>
    </w:rPr>
  </w:style>
  <w:style w:type="character" w:customStyle="1" w:styleId="FontStyle11">
    <w:name w:val="Font Style11"/>
    <w:rsid w:val="00B872F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B872F1"/>
    <w:rPr>
      <w:rFonts w:ascii="Times New Roman" w:hAnsi="Times New Roman" w:cs="Times New Roman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872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72F1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872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72F1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customStyle="1" w:styleId="ac">
    <w:name w:val="Знак"/>
    <w:basedOn w:val="a"/>
    <w:rsid w:val="00546E0B"/>
    <w:rPr>
      <w:rFonts w:ascii="Verdana" w:hAnsi="Verdana" w:cs="Verdana"/>
      <w:color w:val="auto"/>
      <w:kern w:val="0"/>
      <w:lang w:val="en-US" w:eastAsia="en-US"/>
    </w:rPr>
  </w:style>
  <w:style w:type="paragraph" w:customStyle="1" w:styleId="Style42">
    <w:name w:val="Style42"/>
    <w:basedOn w:val="a"/>
    <w:rsid w:val="002F38DB"/>
    <w:pPr>
      <w:widowControl w:val="0"/>
      <w:autoSpaceDE w:val="0"/>
      <w:autoSpaceDN w:val="0"/>
      <w:adjustRightInd w:val="0"/>
      <w:spacing w:line="413" w:lineRule="exact"/>
      <w:ind w:firstLine="418"/>
      <w:jc w:val="both"/>
    </w:pPr>
    <w:rPr>
      <w:color w:val="auto"/>
      <w:kern w:val="0"/>
      <w:sz w:val="24"/>
      <w:szCs w:val="24"/>
    </w:rPr>
  </w:style>
  <w:style w:type="paragraph" w:customStyle="1" w:styleId="ad">
    <w:name w:val="Знак"/>
    <w:basedOn w:val="a"/>
    <w:rsid w:val="009A51D3"/>
    <w:rPr>
      <w:rFonts w:ascii="Verdana" w:hAnsi="Verdana" w:cs="Verdana"/>
      <w:color w:val="auto"/>
      <w:kern w:val="0"/>
      <w:lang w:val="en-US" w:eastAsia="en-US"/>
    </w:rPr>
  </w:style>
  <w:style w:type="paragraph" w:customStyle="1" w:styleId="ae">
    <w:name w:val="Знак"/>
    <w:basedOn w:val="a"/>
    <w:rsid w:val="00D45CF2"/>
    <w:rPr>
      <w:rFonts w:ascii="Verdana" w:hAnsi="Verdana" w:cs="Verdana"/>
      <w:color w:val="auto"/>
      <w:kern w:val="0"/>
      <w:lang w:val="en-US" w:eastAsia="en-US"/>
    </w:rPr>
  </w:style>
  <w:style w:type="paragraph" w:customStyle="1" w:styleId="ConsPlusNormal">
    <w:name w:val="ConsPlusNormal"/>
    <w:rsid w:val="00020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A80F94"/>
    <w:rPr>
      <w:color w:val="0000FF" w:themeColor="hyperlink"/>
      <w:u w:val="single"/>
    </w:rPr>
  </w:style>
  <w:style w:type="paragraph" w:styleId="af0">
    <w:name w:val="No Spacing"/>
    <w:uiPriority w:val="1"/>
    <w:qFormat/>
    <w:rsid w:val="00760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CB2B4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af1">
    <w:name w:val="Знак"/>
    <w:basedOn w:val="a"/>
    <w:rsid w:val="00661065"/>
    <w:rPr>
      <w:rFonts w:ascii="Verdana" w:hAnsi="Verdana" w:cs="Verdana"/>
      <w:color w:val="auto"/>
      <w:kern w:val="0"/>
      <w:lang w:val="en-US" w:eastAsia="en-US"/>
    </w:rPr>
  </w:style>
  <w:style w:type="character" w:styleId="af2">
    <w:name w:val="Strong"/>
    <w:basedOn w:val="a0"/>
    <w:uiPriority w:val="22"/>
    <w:qFormat/>
    <w:rsid w:val="00C4780C"/>
    <w:rPr>
      <w:b/>
      <w:bCs/>
    </w:rPr>
  </w:style>
  <w:style w:type="paragraph" w:customStyle="1" w:styleId="consplusnormal0">
    <w:name w:val="consplusnormal"/>
    <w:basedOn w:val="a"/>
    <w:rsid w:val="00C4780C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80">
    <w:name w:val="Заголовок 8 Знак"/>
    <w:basedOn w:val="a0"/>
    <w:link w:val="8"/>
    <w:rsid w:val="0074126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3">
    <w:name w:val="List Paragraph"/>
    <w:basedOn w:val="a"/>
    <w:uiPriority w:val="34"/>
    <w:qFormat/>
    <w:rsid w:val="00741261"/>
    <w:pPr>
      <w:ind w:left="720"/>
      <w:contextualSpacing/>
    </w:pPr>
    <w:rPr>
      <w:color w:val="auto"/>
      <w:kern w:val="0"/>
    </w:rPr>
  </w:style>
  <w:style w:type="paragraph" w:customStyle="1" w:styleId="af4">
    <w:name w:val="аудит"/>
    <w:basedOn w:val="a"/>
    <w:link w:val="af5"/>
    <w:qFormat/>
    <w:rsid w:val="00741261"/>
    <w:pPr>
      <w:spacing w:after="200" w:line="276" w:lineRule="auto"/>
      <w:ind w:firstLine="708"/>
      <w:contextualSpacing/>
      <w:jc w:val="both"/>
    </w:pPr>
    <w:rPr>
      <w:color w:val="auto"/>
      <w:kern w:val="0"/>
      <w:sz w:val="24"/>
      <w:szCs w:val="24"/>
    </w:rPr>
  </w:style>
  <w:style w:type="character" w:customStyle="1" w:styleId="af5">
    <w:name w:val="аудит Знак"/>
    <w:link w:val="af4"/>
    <w:rsid w:val="0074126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1LightAccent5">
    <w:name w:val="Grid Table 1 Light Accent 5"/>
    <w:basedOn w:val="a1"/>
    <w:uiPriority w:val="46"/>
    <w:rsid w:val="006B61A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3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089962023548713E-2"/>
          <c:y val="0.13987072753191129"/>
          <c:w val="0.53377963243556159"/>
          <c:h val="0.60438762646809308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53,2%- аудит в сфере закупок</c:v>
                </c:pt>
                <c:pt idx="1">
                  <c:v>7,2% - неэффективное использование бюджетных средств</c:v>
                </c:pt>
                <c:pt idx="2">
                  <c:v>4,2% - нарушения бухгалтерского учета</c:v>
                </c:pt>
                <c:pt idx="3">
                  <c:v>33,1%- нарушения при формировании и исполнении бюджетов</c:v>
                </c:pt>
                <c:pt idx="4">
                  <c:v>2,3% - иные виды нарушений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0.53200000000000003</c:v>
                </c:pt>
                <c:pt idx="1">
                  <c:v>7.2099999999999997E-2</c:v>
                </c:pt>
                <c:pt idx="2">
                  <c:v>4.2200000000000001E-2</c:v>
                </c:pt>
                <c:pt idx="3">
                  <c:v>0.33079999999999998</c:v>
                </c:pt>
                <c:pt idx="4">
                  <c:v>2.3E-2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15:tx>
              </c15:filteredSeriesTitle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1"/>
                <c:order val="1"/>
                <c:dPt>
                  <c:idx val="0"/>
                  <c:bubble3D val="0"/>
                </c:dPt>
                <c:dPt>
                  <c:idx val="1"/>
                  <c:bubble3D val="0"/>
                </c:dPt>
                <c:dPt>
                  <c:idx val="2"/>
                  <c:bubble3D val="0"/>
                </c:dPt>
                <c:dPt>
                  <c:idx val="3"/>
                  <c:bubble3D val="0"/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1"/>
                  <c:showBubbleSize val="0"/>
                  <c:showLeaderLines val="1"/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Лист1!$A$2:$A$6</c15:sqref>
                        </c15:formulaRef>
                      </c:ext>
                    </c:extLst>
                    <c:strCache>
                      <c:ptCount val="5"/>
                      <c:pt idx="0">
                        <c:v>53,2%- аудит в сфере закупок</c:v>
                      </c:pt>
                      <c:pt idx="1">
                        <c:v>7,2% - неэффективное использование бюджетных средств</c:v>
                      </c:pt>
                      <c:pt idx="2">
                        <c:v>4,2% - нарушения бухгалтерского учета</c:v>
                      </c:pt>
                      <c:pt idx="3">
                        <c:v>33,1%- нарушения при формировании и исполнении бюджетов</c:v>
                      </c:pt>
                      <c:pt idx="4">
                        <c:v>2,3% - иные виды нарушений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Лист1!$C$2:$C$6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>
                  <c:ext uri="{02D57815-91ED-43cb-92C2-25804820EDAC}">
                    <c15:filteredSeriesTitle>
                      <c15:tx>
                        <c:strRef>
                          <c:extLst>
                            <c:ext uri="{02D57815-91ED-43cb-92C2-25804820EDAC}">
                              <c15:formulaRef>
                                <c15:sqref>Лист1!#REF!</c15:sqref>
                              </c15:formulaRef>
                            </c:ext>
                          </c:extLst>
                          <c:strCache>
                            <c:ptCount val="1"/>
                            <c:pt idx="0">
                              <c:v>#REF!</c:v>
                            </c:pt>
                          </c:strCache>
                        </c:strRef>
                      </c15:tx>
                    </c15:filteredSeriesTitle>
                  </c:ext>
                </c:extLst>
              </c15:ser>
            </c15:filteredPieSeries>
            <c15:filteredPieSeries>
              <c15:ser>
                <c:idx val="2"/>
                <c:order val="2"/>
                <c:dPt>
                  <c:idx val="0"/>
                  <c:bubble3D val="0"/>
                </c:dPt>
                <c:dPt>
                  <c:idx val="1"/>
                  <c:bubble3D val="0"/>
                </c:dPt>
                <c:dPt>
                  <c:idx val="2"/>
                  <c:bubble3D val="0"/>
                </c:dPt>
                <c:dPt>
                  <c:idx val="3"/>
                  <c:bubble3D val="0"/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1"/>
                  <c:showBubbleSize val="0"/>
                  <c:showLeaderLines val="1"/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Лист1!$A$2:$A$6</c15:sqref>
                        </c15:formulaRef>
                      </c:ext>
                    </c:extLst>
                    <c:strCache>
                      <c:ptCount val="5"/>
                      <c:pt idx="0">
                        <c:v>53,2%- аудит в сфере закупок</c:v>
                      </c:pt>
                      <c:pt idx="1">
                        <c:v>7,2% - неэффективное использование бюджетных средств</c:v>
                      </c:pt>
                      <c:pt idx="2">
                        <c:v>4,2% - нарушения бухгалтерского учета</c:v>
                      </c:pt>
                      <c:pt idx="3">
                        <c:v>33,1%- нарушения при формировании и исполнении бюджетов</c:v>
                      </c:pt>
                      <c:pt idx="4">
                        <c:v>2,3% - иные виды нарушений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Лист1!$D$2:$D$6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5="http://schemas.microsoft.com/office/drawing/2012/chart" uri="{02D57815-91ED-43cb-92C2-25804820EDAC}">
                    <c15:filteredSeriesTitle>
                      <c15:tx>
                        <c:strRef>
                          <c:extLst>
                            <c:ext uri="{02D57815-91ED-43cb-92C2-25804820EDAC}">
                              <c15:formulaRef>
                                <c15:sqref>Лист1!#REF!</c15:sqref>
                              </c15:formulaRef>
                            </c:ext>
                          </c:extLst>
                          <c:strCache>
                            <c:ptCount val="1"/>
                            <c:pt idx="0">
                              <c:v>#REF!</c:v>
                            </c:pt>
                          </c:strCache>
                        </c:strRef>
                      </c15:tx>
                    </c15:filteredSeriesTitle>
                  </c:ext>
                </c:extLst>
              </c15:ser>
            </c15:filteredPieSeries>
          </c:ext>
        </c:extLst>
      </c:pie3DChart>
    </c:plotArea>
    <c:legend>
      <c:legendPos val="r"/>
      <c:layout>
        <c:manualLayout>
          <c:xMode val="edge"/>
          <c:yMode val="edge"/>
          <c:x val="0.6233970994190251"/>
          <c:y val="9.8048101450674913E-2"/>
          <c:w val="0.3395264141110983"/>
          <c:h val="0.87963231641641293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87E66-A386-4DE6-94FC-17FAD96F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11</Pages>
  <Words>3381</Words>
  <Characters>19275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Саркитова</dc:creator>
  <cp:lastModifiedBy>Admin</cp:lastModifiedBy>
  <cp:revision>27</cp:revision>
  <cp:lastPrinted>2023-02-21T05:56:00Z</cp:lastPrinted>
  <dcterms:created xsi:type="dcterms:W3CDTF">2023-02-21T15:30:00Z</dcterms:created>
  <dcterms:modified xsi:type="dcterms:W3CDTF">2026-02-27T09:58:00Z</dcterms:modified>
</cp:coreProperties>
</file>